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E689E5" w14:textId="77777777" w:rsidR="00D74E45" w:rsidRPr="004567DF" w:rsidRDefault="00D74E45" w:rsidP="00D74E45">
      <w:pPr>
        <w:shd w:val="clear" w:color="auto" w:fill="FFFFFF"/>
        <w:rPr>
          <w:rFonts w:ascii="UnitPro-Bold" w:eastAsia="Times New Roman" w:hAnsi="UnitPro-Bold" w:cs="UnitPro-Bold"/>
          <w:color w:val="1F497D" w:themeColor="text2"/>
          <w:lang w:eastAsia="de-DE"/>
        </w:rPr>
      </w:pPr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Das beste Ergebnis. Mit Eltex.</w:t>
      </w:r>
    </w:p>
    <w:p w14:paraId="3B44DD39" w14:textId="3F521B27" w:rsidR="00D74E45" w:rsidRPr="004567DF" w:rsidRDefault="00D74E45" w:rsidP="00D74E45">
      <w:pPr>
        <w:shd w:val="clear" w:color="auto" w:fill="FFFFFF"/>
        <w:rPr>
          <w:rFonts w:ascii="UnitPro-Bold" w:eastAsia="Times New Roman" w:hAnsi="UnitPro-Bold" w:cs="UnitPro-Bold"/>
          <w:color w:val="1F497D" w:themeColor="text2"/>
          <w:lang w:eastAsia="de-DE"/>
        </w:rPr>
      </w:pPr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Eltex auf der K2022 in Düsseldorf:</w:t>
      </w:r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br/>
        <w:t xml:space="preserve">Holen Sie das Beste aus Ihren Anlagen. Steigern Sie Qualität. Und reduzieren die Gefährdung Ihrer </w:t>
      </w:r>
      <w:proofErr w:type="spellStart"/>
      <w:proofErr w:type="gramStart"/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Mitarbeiter:innen</w:t>
      </w:r>
      <w:proofErr w:type="spellEnd"/>
      <w:proofErr w:type="gramEnd"/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 xml:space="preserve">. Mit Eltex, den Static </w:t>
      </w:r>
      <w:proofErr w:type="spellStart"/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Experts</w:t>
      </w:r>
      <w:proofErr w:type="spellEnd"/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.</w:t>
      </w:r>
    </w:p>
    <w:p w14:paraId="5BE7B50A" w14:textId="77777777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</w:p>
    <w:p w14:paraId="63191899" w14:textId="609660A0" w:rsidR="00D74E45" w:rsidRPr="004567DF" w:rsidRDefault="00D74E45" w:rsidP="00D74E45">
      <w:pPr>
        <w:shd w:val="clear" w:color="auto" w:fill="FFFFFF"/>
        <w:ind w:left="705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Light" w:eastAsia="Times New Roman" w:hAnsi="UnitPro-Light" w:cs="UnitPro-Light"/>
          <w:b/>
          <w:bCs/>
          <w:i/>
          <w:iCs/>
          <w:color w:val="1F497D" w:themeColor="text2"/>
          <w:lang w:eastAsia="de-DE"/>
        </w:rPr>
        <w:t xml:space="preserve">„Wir sind die Static </w:t>
      </w:r>
      <w:proofErr w:type="spellStart"/>
      <w:r w:rsidRPr="004567DF">
        <w:rPr>
          <w:rFonts w:ascii="UnitPro-Light" w:eastAsia="Times New Roman" w:hAnsi="UnitPro-Light" w:cs="UnitPro-Light"/>
          <w:b/>
          <w:bCs/>
          <w:i/>
          <w:iCs/>
          <w:color w:val="1F497D" w:themeColor="text2"/>
          <w:lang w:eastAsia="de-DE"/>
        </w:rPr>
        <w:t>Experts</w:t>
      </w:r>
      <w:proofErr w:type="spellEnd"/>
      <w:r w:rsidRPr="004567DF">
        <w:rPr>
          <w:rFonts w:ascii="UnitPro-Light" w:eastAsia="Times New Roman" w:hAnsi="UnitPro-Light" w:cs="UnitPro-Light"/>
          <w:b/>
          <w:bCs/>
          <w:i/>
          <w:iCs/>
          <w:color w:val="1F497D" w:themeColor="text2"/>
          <w:lang w:eastAsia="de-DE"/>
        </w:rPr>
        <w:t xml:space="preserve"> – für die Kunststoffverarbeitung ebenso wie für zahlreiche andere Industriebereiche.“ </w:t>
      </w:r>
      <w:r w:rsidRPr="004567DF">
        <w:rPr>
          <w:rFonts w:ascii="UnitPro-Light" w:eastAsia="Times New Roman" w:hAnsi="UnitPro-Light" w:cs="UnitPro-Light"/>
          <w:b/>
          <w:bCs/>
          <w:color w:val="1F497D" w:themeColor="text2"/>
          <w:lang w:eastAsia="de-DE"/>
        </w:rPr>
        <w:t>Eltex.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 </w:t>
      </w:r>
      <w:r w:rsidRPr="004567DF">
        <w:rPr>
          <w:rFonts w:ascii="UnitPro-Light" w:eastAsia="Times New Roman" w:hAnsi="UnitPro-Light" w:cs="UnitPro-Light"/>
          <w:b/>
          <w:bCs/>
          <w:color w:val="1F497D" w:themeColor="text2"/>
          <w:lang w:eastAsia="de-DE"/>
        </w:rPr>
        <w:t>Führend in elektrostatischen Innovationen:</w:t>
      </w:r>
    </w:p>
    <w:p w14:paraId="54D188DC" w14:textId="77777777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</w:p>
    <w:p w14:paraId="057C539D" w14:textId="77777777" w:rsidR="00D74E45" w:rsidRPr="004567DF" w:rsidRDefault="00D74E45" w:rsidP="00D74E45">
      <w:pPr>
        <w:shd w:val="clear" w:color="auto" w:fill="FFFFFF"/>
        <w:rPr>
          <w:rFonts w:ascii="UnitPro-Light" w:hAnsi="UnitPro-Light" w:cs="UnitPro-Light"/>
          <w:color w:val="1F497D" w:themeColor="text2"/>
        </w:rPr>
      </w:pP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Noch nie waren Effizienz und Sicherheit wichtiger als heute. Mit Eltex bekommen Sie Elektrostatik unter volle Kontrolle – und zwar von Anfang bis zum Schluss. Elektrostatische Aufladung vermeiden bedeutet sichere Prozesse. </w:t>
      </w:r>
      <w:r w:rsidRPr="004567DF">
        <w:rPr>
          <w:rFonts w:ascii="UnitPro-Light" w:hAnsi="UnitPro-Light" w:cs="UnitPro-Light"/>
          <w:color w:val="1F497D" w:themeColor="text2"/>
        </w:rPr>
        <w:t xml:space="preserve">Ob in der Anwendung Aufladung, Entladung oder Erdung – der zielgerichtete Einsatz von Elektrostatik bedeutet sichere Prozesse. 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Und Eltex weiß, worauf es ankommt. Mit individuellen, branchenspezifischen Lösungen für Ihr Unternehmen, auf die Sie sich dauerhaft verlassen können.</w:t>
      </w:r>
    </w:p>
    <w:p w14:paraId="0DA072E6" w14:textId="77777777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szCs w:val="24"/>
          <w:shd w:val="clear" w:color="auto" w:fill="FFFFFF"/>
          <w:lang w:eastAsia="de-DE"/>
        </w:rPr>
      </w:pPr>
    </w:p>
    <w:p w14:paraId="5F649242" w14:textId="77777777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Wie kann Eltex auch Ihre Prozesse verbessern? Eltex ist für Sie vor Ort! </w:t>
      </w:r>
    </w:p>
    <w:p w14:paraId="669F2A33" w14:textId="7B880451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2507B7">
        <w:rPr>
          <w:rFonts w:ascii="UnitPro-Light" w:eastAsia="Times New Roman" w:hAnsi="UnitPro-Light" w:cs="UnitPro-Light"/>
          <w:color w:val="1F497D" w:themeColor="text2"/>
          <w:lang w:eastAsia="de-DE"/>
        </w:rPr>
        <w:t>Auf der K2022</w:t>
      </w:r>
      <w:r w:rsidR="0029466F" w:rsidRPr="002507B7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, </w:t>
      </w:r>
      <w:r w:rsidR="002507B7" w:rsidRPr="002507B7">
        <w:rPr>
          <w:rFonts w:ascii="UnitPro-Light" w:eastAsia="Times New Roman" w:hAnsi="UnitPro-Light" w:cs="UnitPro-Light"/>
          <w:color w:val="1F497D" w:themeColor="text2"/>
          <w:lang w:eastAsia="de-DE"/>
        </w:rPr>
        <w:t>v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om 19. bis 26. Oktober 2022 in Düsseldorf</w:t>
      </w:r>
    </w:p>
    <w:p w14:paraId="0322CD42" w14:textId="77777777" w:rsidR="00D74E45" w:rsidRPr="004567DF" w:rsidRDefault="00D74E45" w:rsidP="00D74E45">
      <w:pPr>
        <w:shd w:val="clear" w:color="auto" w:fill="FFFFFF"/>
        <w:rPr>
          <w:rFonts w:ascii="UnitPro-Bold" w:eastAsia="Times New Roman" w:hAnsi="UnitPro-Bold" w:cs="UnitPro-Bold"/>
          <w:b/>
          <w:color w:val="1F497D" w:themeColor="text2"/>
          <w:lang w:eastAsia="de-DE"/>
        </w:rPr>
      </w:pPr>
      <w:r w:rsidRPr="004567DF">
        <w:rPr>
          <w:rFonts w:ascii="UnitPro-Bold" w:eastAsia="Times New Roman" w:hAnsi="UnitPro-Bold" w:cs="UnitPro-Bold"/>
          <w:b/>
          <w:color w:val="1F497D" w:themeColor="text2"/>
          <w:lang w:eastAsia="de-DE"/>
        </w:rPr>
        <w:t xml:space="preserve">Eltex. Die Static </w:t>
      </w:r>
      <w:proofErr w:type="spellStart"/>
      <w:r w:rsidRPr="004567DF">
        <w:rPr>
          <w:rFonts w:ascii="UnitPro-Bold" w:eastAsia="Times New Roman" w:hAnsi="UnitPro-Bold" w:cs="UnitPro-Bold"/>
          <w:b/>
          <w:color w:val="1F497D" w:themeColor="text2"/>
          <w:lang w:eastAsia="de-DE"/>
        </w:rPr>
        <w:t>Experts</w:t>
      </w:r>
      <w:proofErr w:type="spellEnd"/>
      <w:r w:rsidRPr="004567DF">
        <w:rPr>
          <w:rFonts w:ascii="UnitPro-Bold" w:eastAsia="Times New Roman" w:hAnsi="UnitPro-Bold" w:cs="UnitPro-Bold"/>
          <w:b/>
          <w:color w:val="1F497D" w:themeColor="text2"/>
          <w:lang w:eastAsia="de-DE"/>
        </w:rPr>
        <w:t>.</w:t>
      </w:r>
      <w:r w:rsidRPr="004567DF">
        <w:rPr>
          <w:rFonts w:ascii="UnitPro-Bold" w:eastAsia="Times New Roman" w:hAnsi="UnitPro-Bold" w:cs="UnitPro-Bold"/>
          <w:b/>
          <w:color w:val="1F497D" w:themeColor="text2"/>
          <w:lang w:eastAsia="de-DE"/>
        </w:rPr>
        <w:br/>
        <w:t>In Halle 10, Stand 10/F23</w:t>
      </w:r>
    </w:p>
    <w:p w14:paraId="69291193" w14:textId="77777777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</w:p>
    <w:p w14:paraId="38E46751" w14:textId="379FB5B9" w:rsidR="00D74E45" w:rsidRPr="004567DF" w:rsidRDefault="00D74E45" w:rsidP="00D74E45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B34EFA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Eltex macht Prozesse nachhaltiger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. Mit innovativen Lösungen für mehr Produktivität, Effizienz und Ertragskraft. </w:t>
      </w:r>
      <w:r w:rsidRPr="00EA28D4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Eltex macht Prozesse sicherer.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 Mit dem richtigen Wissen und individuell passender Technologie. </w:t>
      </w:r>
      <w:r w:rsidRPr="00B34EFA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Eltex ist einzigartig gut.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 Durch Forschung, Entwicklung und angewandte Technik haben sich die Experten eine weltweit einzigartige Wissensbasis erarbeite</w:t>
      </w:r>
      <w:r w:rsidR="0029466F"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t.</w:t>
      </w:r>
    </w:p>
    <w:p w14:paraId="0E43D730" w14:textId="77777777" w:rsidR="0007237B" w:rsidRPr="004567DF" w:rsidRDefault="0007237B" w:rsidP="0007237B">
      <w:pPr>
        <w:rPr>
          <w:rFonts w:ascii="UnitPro-Light" w:eastAsia="Times New Roman" w:hAnsi="UnitPro-Light" w:cs="UnitPro-Light"/>
          <w:color w:val="1F497D" w:themeColor="text2"/>
          <w:lang w:eastAsia="de-DE"/>
        </w:rPr>
      </w:pPr>
    </w:p>
    <w:p w14:paraId="6BF72DF5" w14:textId="0F83ADD1" w:rsidR="0007237B" w:rsidRPr="004567DF" w:rsidRDefault="0007237B" w:rsidP="0007237B">
      <w:pPr>
        <w:tabs>
          <w:tab w:val="left" w:pos="1305"/>
        </w:tabs>
        <w:rPr>
          <w:rFonts w:ascii="UnitPro-Light" w:eastAsia="Times New Roman" w:hAnsi="UnitPro-Light" w:cs="UnitPro-Light"/>
          <w:color w:val="1F497D" w:themeColor="text2"/>
          <w:szCs w:val="24"/>
          <w:lang w:eastAsia="de-DE"/>
        </w:rPr>
      </w:pPr>
      <w:r w:rsidRPr="004567DF">
        <w:rPr>
          <w:rFonts w:ascii="UnitPro-Light" w:eastAsia="Times New Roman" w:hAnsi="UnitPro-Light" w:cs="UnitPro-Light"/>
          <w:color w:val="1F497D" w:themeColor="text2"/>
          <w:szCs w:val="24"/>
          <w:lang w:eastAsia="de-DE"/>
        </w:rPr>
        <w:t>Kaum einer kann Elektrostatik so wie Eltex. Die gezielte, fachkundige Beratung und Elektrostatik-Technik sind so vielseitig wie die Kunststoff-Produktion selbst. Mit individuell konfigurierbaren Systemen findet Eltex Lösungen für spezifische Probleme – und seien sie noch so knifflig. Ob Flachfolienproduktion oder Schlauch- und Beutelproduktion. Ob Auf- und Umwicklung, Reinigung, Ionisierung oder Formteilherstellung: Eltex kennt sich aus</w:t>
      </w:r>
      <w:r w:rsidR="00D41D31" w:rsidRPr="004567DF">
        <w:rPr>
          <w:rFonts w:ascii="UnitPro-Light" w:eastAsia="Times New Roman" w:hAnsi="UnitPro-Light" w:cs="UnitPro-Light"/>
          <w:color w:val="1F497D" w:themeColor="text2"/>
          <w:szCs w:val="24"/>
          <w:lang w:eastAsia="de-DE"/>
        </w:rPr>
        <w:t>. Und die Eltex Experten erarbeiten</w:t>
      </w:r>
      <w:r w:rsidR="005D77D7" w:rsidRPr="004567DF">
        <w:rPr>
          <w:rFonts w:ascii="UnitPro-Light" w:eastAsia="Times New Roman" w:hAnsi="UnitPro-Light" w:cs="UnitPro-Light"/>
          <w:color w:val="1F497D" w:themeColor="text2"/>
          <w:szCs w:val="24"/>
          <w:lang w:eastAsia="de-DE"/>
        </w:rPr>
        <w:t xml:space="preserve"> individuelle Lösungen für Sie.</w:t>
      </w:r>
    </w:p>
    <w:p w14:paraId="68801212" w14:textId="77777777" w:rsidR="00C05A5A" w:rsidRDefault="00C05A5A" w:rsidP="00E12D44">
      <w:pPr>
        <w:shd w:val="clear" w:color="auto" w:fill="FFFFFF"/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</w:pPr>
    </w:p>
    <w:p w14:paraId="76B72882" w14:textId="4D845364" w:rsidR="00E12D44" w:rsidRPr="004567DF" w:rsidRDefault="00E12D44" w:rsidP="00E12D44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Neu im Eltex-Portfolio und exklusiv auf der K2022: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 Das fortschrittliche </w:t>
      </w:r>
      <w:proofErr w:type="spellStart"/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tubeBLOW</w:t>
      </w:r>
      <w:proofErr w:type="spellEnd"/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-System für 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br/>
      </w:r>
      <w:proofErr w:type="spellStart"/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Granulatabscheider</w:t>
      </w:r>
      <w:proofErr w:type="spellEnd"/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. Noch nie war gleichbleibende Qualität so einfach zu erreichen. Der Eltex-Y- 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br/>
        <w:t xml:space="preserve">Entlade-Adapter </w:t>
      </w:r>
      <w:proofErr w:type="spellStart"/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tubeBLOW</w:t>
      </w:r>
      <w:proofErr w:type="spellEnd"/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 verhindert effektiv Entmischung und Rückstände beim Materialwechsel.</w:t>
      </w:r>
    </w:p>
    <w:p w14:paraId="046469B1" w14:textId="14422837" w:rsidR="00C05A5A" w:rsidRDefault="00C05A5A">
      <w:pPr>
        <w:rPr>
          <w:rFonts w:ascii="UnitPro-Light" w:eastAsia="Times New Roman" w:hAnsi="UnitPro-Light" w:cs="UnitPro-Light"/>
          <w:color w:val="1F497D" w:themeColor="text2"/>
          <w:lang w:eastAsia="de-DE"/>
        </w:rPr>
      </w:pPr>
      <w:r>
        <w:rPr>
          <w:rFonts w:ascii="UnitPro-Light" w:eastAsia="Times New Roman" w:hAnsi="UnitPro-Light" w:cs="UnitPro-Light"/>
          <w:color w:val="1F497D" w:themeColor="text2"/>
          <w:lang w:eastAsia="de-DE"/>
        </w:rPr>
        <w:br w:type="page"/>
      </w:r>
    </w:p>
    <w:p w14:paraId="490D7A21" w14:textId="77777777" w:rsidR="00B100CB" w:rsidRPr="004567DF" w:rsidRDefault="00B100CB" w:rsidP="00E12D44">
      <w:pPr>
        <w:shd w:val="clear" w:color="auto" w:fill="FFFFFF"/>
        <w:rPr>
          <w:rFonts w:ascii="UnitPro-Light" w:eastAsia="Times New Roman" w:hAnsi="UnitPro-Light" w:cs="UnitPro-Light"/>
          <w:color w:val="1F497D" w:themeColor="text2"/>
          <w:lang w:eastAsia="de-DE"/>
        </w:rPr>
      </w:pPr>
    </w:p>
    <w:p w14:paraId="309D73C6" w14:textId="493833AE" w:rsidR="0074398D" w:rsidRPr="004567DF" w:rsidRDefault="00E12D44" w:rsidP="00E36704">
      <w:pPr>
        <w:pStyle w:val="Listenabsatz"/>
        <w:numPr>
          <w:ilvl w:val="0"/>
          <w:numId w:val="15"/>
        </w:numPr>
        <w:shd w:val="clear" w:color="auto" w:fill="FFFFFF"/>
        <w:ind w:left="709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Einfache Nachrüstung und Installation - herstellerunabhängig und ohne aufwändige </w:t>
      </w:r>
      <w:r w:rsidR="00120660"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U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mbauten.</w:t>
      </w:r>
    </w:p>
    <w:p w14:paraId="6B9A0573" w14:textId="12B7E683" w:rsidR="00E12D44" w:rsidRPr="004567DF" w:rsidRDefault="00E12D44" w:rsidP="00E36704">
      <w:pPr>
        <w:pStyle w:val="Listenabsatz"/>
        <w:numPr>
          <w:ilvl w:val="0"/>
          <w:numId w:val="15"/>
        </w:numPr>
        <w:shd w:val="clear" w:color="auto" w:fill="FFFFFF"/>
        <w:ind w:left="709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wartungs- und verschleißfreier Betrieb für dauerhafte Sicherheit</w:t>
      </w:r>
    </w:p>
    <w:p w14:paraId="135C3044" w14:textId="0D260D69" w:rsidR="004643CD" w:rsidRPr="004567DF" w:rsidRDefault="00C05A5A" w:rsidP="00E36704">
      <w:pPr>
        <w:pStyle w:val="Listenabsatz"/>
        <w:numPr>
          <w:ilvl w:val="0"/>
          <w:numId w:val="15"/>
        </w:numPr>
        <w:shd w:val="clear" w:color="auto" w:fill="FFFFFF"/>
        <w:ind w:left="709"/>
        <w:rPr>
          <w:rFonts w:ascii="UnitPro-Light" w:eastAsia="Times New Roman" w:hAnsi="UnitPro-Light" w:cs="UnitPro-Light"/>
          <w:color w:val="1F497D" w:themeColor="text2"/>
          <w:lang w:eastAsia="de-DE"/>
        </w:rPr>
      </w:pPr>
      <w:proofErr w:type="gramStart"/>
      <w:r>
        <w:rPr>
          <w:rFonts w:ascii="UnitPro-Light" w:eastAsia="Times New Roman" w:hAnsi="UnitPro-Light" w:cs="UnitPro-Light"/>
          <w:color w:val="1F497D" w:themeColor="text2"/>
          <w:lang w:eastAsia="de-DE"/>
        </w:rPr>
        <w:t>kann</w:t>
      </w:r>
      <w:proofErr w:type="gramEnd"/>
      <w:r w:rsidR="00404127"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 je nach System einen </w:t>
      </w:r>
      <w:proofErr w:type="spellStart"/>
      <w:r w:rsidR="00404127"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Abreinigungsinjektor</w:t>
      </w:r>
      <w:proofErr w:type="spellEnd"/>
      <w:r w:rsidR="00404127"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 vollständig ersetzen</w:t>
      </w:r>
    </w:p>
    <w:p w14:paraId="0F73B03E" w14:textId="6F122E18" w:rsidR="00E92183" w:rsidRPr="004567DF" w:rsidRDefault="005E207A" w:rsidP="000C38A7">
      <w:pPr>
        <w:shd w:val="clear" w:color="auto" w:fill="FFFFFF"/>
        <w:rPr>
          <w:rFonts w:ascii="UnitPro-Bold" w:hAnsi="UnitPro-Bold" w:cs="UnitPro-Bold"/>
          <w:b/>
          <w:color w:val="1F497D" w:themeColor="text2"/>
        </w:rPr>
      </w:pPr>
      <w:r w:rsidRPr="004567DF">
        <w:rPr>
          <w:color w:val="1F497D" w:themeColor="text2"/>
        </w:rPr>
        <w:br/>
      </w:r>
      <w:r w:rsidR="00A43D55" w:rsidRPr="004567DF">
        <w:rPr>
          <w:rFonts w:ascii="UnitPro-Bold" w:hAnsi="UnitPro-Bold" w:cs="UnitPro-Bold"/>
          <w:b/>
          <w:color w:val="1F497D" w:themeColor="text2"/>
        </w:rPr>
        <w:t xml:space="preserve">Effektiv </w:t>
      </w:r>
      <w:r w:rsidR="000C4DE0">
        <w:rPr>
          <w:rFonts w:ascii="UnitPro-Bold" w:hAnsi="UnitPro-Bold" w:cs="UnitPro-Bold"/>
          <w:b/>
          <w:color w:val="1F497D" w:themeColor="text2"/>
        </w:rPr>
        <w:t>reinigen</w:t>
      </w:r>
      <w:r w:rsidR="00A43D55" w:rsidRPr="004567DF">
        <w:rPr>
          <w:rFonts w:ascii="UnitPro-Bold" w:hAnsi="UnitPro-Bold" w:cs="UnitPro-Bold"/>
          <w:color w:val="1F497D" w:themeColor="text2"/>
        </w:rPr>
        <w:t xml:space="preserve"> </w:t>
      </w:r>
      <w:r w:rsidR="00E92183" w:rsidRPr="004567DF">
        <w:rPr>
          <w:rFonts w:ascii="UnitPro-Bold" w:hAnsi="UnitPro-Bold" w:cs="UnitPro-Bold"/>
          <w:b/>
          <w:color w:val="1F497D" w:themeColor="text2"/>
        </w:rPr>
        <w:t xml:space="preserve">und </w:t>
      </w:r>
      <w:r w:rsidR="00F02FB2">
        <w:rPr>
          <w:rFonts w:ascii="UnitPro-Bold" w:hAnsi="UnitPro-Bold" w:cs="UnitPro-Bold"/>
          <w:b/>
          <w:color w:val="1F497D" w:themeColor="text2"/>
        </w:rPr>
        <w:t xml:space="preserve">entladen </w:t>
      </w:r>
      <w:r w:rsidR="00E92183" w:rsidRPr="004567DF">
        <w:rPr>
          <w:rFonts w:ascii="UnitPro-Bold" w:hAnsi="UnitPro-Bold" w:cs="UnitPro-Bold"/>
          <w:b/>
          <w:color w:val="1F497D" w:themeColor="text2"/>
        </w:rPr>
        <w:t xml:space="preserve">mit Eltex Düsentechnologie </w:t>
      </w:r>
    </w:p>
    <w:p w14:paraId="4CC6B969" w14:textId="1EF17380" w:rsidR="00F024EC" w:rsidRDefault="00986759" w:rsidP="0A257E5E">
      <w:pPr>
        <w:spacing w:line="257" w:lineRule="auto"/>
        <w:rPr>
          <w:rFonts w:ascii="UnitPro-Light" w:hAnsi="UnitPro-Light" w:cs="UnitPro-Light"/>
          <w:color w:val="1F497D" w:themeColor="text2"/>
        </w:rPr>
      </w:pPr>
      <w:r w:rsidRPr="15B0BC89">
        <w:rPr>
          <w:rFonts w:ascii="UnitPro-Light" w:hAnsi="UnitPro-Light" w:cs="UnitPro-Light"/>
          <w:color w:val="1F487C"/>
        </w:rPr>
        <w:t>Elektrostatisch auf</w:t>
      </w:r>
      <w:r w:rsidR="00302424" w:rsidRPr="15B0BC89">
        <w:rPr>
          <w:rFonts w:ascii="UnitPro-Light" w:hAnsi="UnitPro-Light" w:cs="UnitPro-Light"/>
          <w:color w:val="1F487C"/>
        </w:rPr>
        <w:t xml:space="preserve">geladene Materialien </w:t>
      </w:r>
      <w:r w:rsidRPr="15B0BC89">
        <w:rPr>
          <w:rFonts w:ascii="UnitPro-Light" w:hAnsi="UnitPro-Light" w:cs="UnitPro-Light"/>
          <w:color w:val="1F487C"/>
        </w:rPr>
        <w:t xml:space="preserve">ziehen </w:t>
      </w:r>
      <w:r w:rsidR="00302424" w:rsidRPr="15B0BC89">
        <w:rPr>
          <w:rFonts w:ascii="UnitPro-Light" w:hAnsi="UnitPro-Light" w:cs="UnitPro-Light"/>
          <w:color w:val="1F487C"/>
        </w:rPr>
        <w:t>Schmutzpartikel an, haften auf deren Oberfläche und lassen sich nur schwer entfernen</w:t>
      </w:r>
      <w:r w:rsidR="00694F25" w:rsidRPr="15B0BC89">
        <w:rPr>
          <w:rFonts w:ascii="UnitPro-Light" w:hAnsi="UnitPro-Light" w:cs="UnitPro-Light"/>
          <w:color w:val="1F487C"/>
        </w:rPr>
        <w:t>.</w:t>
      </w:r>
      <w:r w:rsidR="00AC5AB2" w:rsidRPr="15B0BC89">
        <w:rPr>
          <w:rFonts w:ascii="UnitPro-Light" w:hAnsi="UnitPro-Light" w:cs="UnitPro-Light"/>
          <w:color w:val="1F487C"/>
        </w:rPr>
        <w:t xml:space="preserve"> </w:t>
      </w:r>
      <w:r w:rsidR="00CE4425" w:rsidRPr="15B0BC89">
        <w:rPr>
          <w:rFonts w:ascii="UnitPro-Light" w:hAnsi="UnitPro-Light" w:cs="UnitPro-Light"/>
          <w:color w:val="1F487C"/>
        </w:rPr>
        <w:t xml:space="preserve">Durch Ionisation wird die Oberfläche elektrostatisch neutralisiert, die Verschmutzung mit Düsen abgeblasen und optional abgesaugt. </w:t>
      </w:r>
      <w:r w:rsidR="009F5B07" w:rsidRPr="15B0BC89">
        <w:rPr>
          <w:rFonts w:ascii="UnitPro-Light" w:hAnsi="UnitPro-Light" w:cs="UnitPro-Light"/>
          <w:color w:val="1F487C"/>
        </w:rPr>
        <w:t xml:space="preserve">Die elektrostatischen Reinigungssysteme von Eltex optimieren die Produktion </w:t>
      </w:r>
      <w:r w:rsidR="00C05A5A" w:rsidRPr="15B0BC89">
        <w:rPr>
          <w:rFonts w:ascii="UnitPro-Light" w:hAnsi="UnitPro-Light" w:cs="UnitPro-Light"/>
          <w:color w:val="1F487C"/>
        </w:rPr>
        <w:t>durch die berührungslose Entfernung</w:t>
      </w:r>
      <w:r w:rsidR="009F5B07" w:rsidRPr="15B0BC89">
        <w:rPr>
          <w:rFonts w:ascii="UnitPro-Light" w:hAnsi="UnitPro-Light" w:cs="UnitPro-Light"/>
          <w:color w:val="1F487C"/>
        </w:rPr>
        <w:t xml:space="preserve"> störender Partikel und Stäube von den verschiedensten Oberflächen</w:t>
      </w:r>
      <w:r w:rsidR="00B761C1" w:rsidRPr="15B0BC89">
        <w:rPr>
          <w:rFonts w:ascii="UnitPro-Light" w:hAnsi="UnitPro-Light" w:cs="UnitPro-Light"/>
          <w:color w:val="1F487C"/>
        </w:rPr>
        <w:t xml:space="preserve">. </w:t>
      </w:r>
    </w:p>
    <w:p w14:paraId="32C6A0A6" w14:textId="77777777" w:rsidR="00F024EC" w:rsidRDefault="00F024EC" w:rsidP="00F024EC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</w:p>
    <w:p w14:paraId="5E349142" w14:textId="6256C81A" w:rsidR="00F024EC" w:rsidRPr="00F024EC" w:rsidRDefault="00F024EC" w:rsidP="15B0BC89">
      <w:pPr>
        <w:pStyle w:val="Listenabsatz"/>
        <w:numPr>
          <w:ilvl w:val="0"/>
          <w:numId w:val="18"/>
        </w:numPr>
        <w:spacing w:line="257" w:lineRule="auto"/>
        <w:rPr>
          <w:rFonts w:ascii="UnitPro-Light" w:hAnsi="UnitPro-Light" w:cs="UnitPro-Light"/>
          <w:color w:val="1F497D" w:themeColor="text2"/>
        </w:rPr>
      </w:pPr>
      <w:r w:rsidRPr="20FABD71">
        <w:rPr>
          <w:rFonts w:ascii="UnitPro-Light" w:hAnsi="UnitPro-Light" w:cs="UnitPro-Light"/>
          <w:color w:val="1F487C"/>
        </w:rPr>
        <w:t>Stationäre Anlagen mit</w:t>
      </w:r>
      <w:r w:rsidRPr="20FABD71">
        <w:rPr>
          <w:rFonts w:ascii="UnitPro-Light" w:hAnsi="UnitPro-Light" w:cs="UnitPro-Light"/>
          <w:b/>
          <w:bCs/>
          <w:color w:val="1F487C"/>
        </w:rPr>
        <w:t xml:space="preserve"> </w:t>
      </w:r>
      <w:r w:rsidRPr="20FABD71">
        <w:rPr>
          <w:rFonts w:ascii="UnitPro-Light" w:hAnsi="UnitPro-Light" w:cs="UnitPro-Light"/>
          <w:color w:val="1F487C"/>
        </w:rPr>
        <w:t>Blasdüsen</w:t>
      </w:r>
      <w:r w:rsidRPr="20FABD71">
        <w:rPr>
          <w:rFonts w:ascii="UnitPro-Light" w:hAnsi="UnitPro-Light" w:cs="UnitPro-Light"/>
          <w:b/>
          <w:bCs/>
          <w:color w:val="1F487C"/>
        </w:rPr>
        <w:t xml:space="preserve"> </w:t>
      </w:r>
      <w:r w:rsidRPr="20FABD71">
        <w:rPr>
          <w:rFonts w:ascii="UnitPro-Light" w:hAnsi="UnitPro-Light" w:cs="UnitPro-Light"/>
          <w:color w:val="1F487C"/>
        </w:rPr>
        <w:t xml:space="preserve">für kleinere, punktgenaue Reinigung von Oberflächen bis hin zu den Reinigungseinheiten </w:t>
      </w:r>
      <w:r w:rsidR="00E51CB3">
        <w:rPr>
          <w:rFonts w:ascii="UnitPro-Light" w:hAnsi="UnitPro-Light" w:cs="UnitPro-Light"/>
          <w:color w:val="1F487C"/>
        </w:rPr>
        <w:t xml:space="preserve">Static Combi Cleaner </w:t>
      </w:r>
      <w:r w:rsidRPr="20FABD71">
        <w:rPr>
          <w:rFonts w:ascii="UnitPro-Light" w:hAnsi="UnitPro-Light" w:cs="UnitPro-Light"/>
          <w:color w:val="1F487C"/>
        </w:rPr>
        <w:t xml:space="preserve">SCC für größere Produkte und bessere Reinigungsleistung durch rotierende Düsen. </w:t>
      </w:r>
    </w:p>
    <w:p w14:paraId="21B5766F" w14:textId="22622B34" w:rsidR="00F024EC" w:rsidRDefault="00F024EC" w:rsidP="00F024EC">
      <w:pPr>
        <w:pStyle w:val="Listenabsatz"/>
        <w:numPr>
          <w:ilvl w:val="0"/>
          <w:numId w:val="17"/>
        </w:numPr>
        <w:rPr>
          <w:rFonts w:ascii="UnitPro-Light" w:hAnsi="UnitPro-Light" w:cs="UnitPro-Light"/>
          <w:color w:val="1F497D" w:themeColor="text2"/>
          <w:szCs w:val="24"/>
        </w:rPr>
      </w:pPr>
      <w:r>
        <w:rPr>
          <w:rFonts w:ascii="UnitPro-Light" w:hAnsi="UnitPro-Light" w:cs="UnitPro-Light"/>
          <w:color w:val="1F497D" w:themeColor="text2"/>
          <w:szCs w:val="24"/>
        </w:rPr>
        <w:t>M</w:t>
      </w:r>
      <w:r w:rsidRPr="009F5B07">
        <w:rPr>
          <w:rFonts w:ascii="UnitPro-Light" w:hAnsi="UnitPro-Light" w:cs="UnitPro-Light"/>
          <w:color w:val="1F497D" w:themeColor="text2"/>
          <w:szCs w:val="24"/>
        </w:rPr>
        <w:t>anuelle Systeme</w:t>
      </w:r>
      <w:r w:rsidR="000B67B9">
        <w:rPr>
          <w:rFonts w:ascii="UnitPro-Light" w:hAnsi="UnitPro-Light" w:cs="UnitPro-Light"/>
          <w:color w:val="1F497D" w:themeColor="text2"/>
          <w:szCs w:val="24"/>
        </w:rPr>
        <w:t xml:space="preserve"> mit</w:t>
      </w:r>
      <w:r w:rsidRPr="009F5B07">
        <w:rPr>
          <w:rFonts w:ascii="UnitPro-Light" w:hAnsi="UnitPro-Light" w:cs="UnitPro-Light"/>
          <w:color w:val="1F497D" w:themeColor="text2"/>
          <w:szCs w:val="24"/>
        </w:rPr>
        <w:t xml:space="preserve"> Blaspistolen und –düsen zur Reinigung von kleinen 3D-Teilen bis hin zu großen Bauteilen. </w:t>
      </w:r>
    </w:p>
    <w:p w14:paraId="37A55EDA" w14:textId="77777777" w:rsidR="00F024EC" w:rsidRDefault="00F024EC" w:rsidP="00124CB9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</w:p>
    <w:p w14:paraId="1CDDE7AD" w14:textId="1D3A3DC9" w:rsidR="00F43C73" w:rsidRDefault="00B761C1" w:rsidP="00124CB9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  <w:r>
        <w:rPr>
          <w:rFonts w:ascii="UnitPro-Light" w:hAnsi="UnitPro-Light" w:cs="UnitPro-Light"/>
          <w:color w:val="1F497D" w:themeColor="text2"/>
          <w:szCs w:val="24"/>
        </w:rPr>
        <w:t>Sehen Sie selbst</w:t>
      </w:r>
      <w:r w:rsidR="00877DEE">
        <w:rPr>
          <w:rFonts w:ascii="UnitPro-Light" w:hAnsi="UnitPro-Light" w:cs="UnitPro-Light"/>
          <w:color w:val="1F497D" w:themeColor="text2"/>
          <w:szCs w:val="24"/>
        </w:rPr>
        <w:t>:</w:t>
      </w:r>
    </w:p>
    <w:p w14:paraId="546CE933" w14:textId="5BEA560F" w:rsidR="00B15B9B" w:rsidRDefault="00B15B9B" w:rsidP="00CB2DEC">
      <w:pPr>
        <w:spacing w:line="257" w:lineRule="auto"/>
        <w:rPr>
          <w:rFonts w:ascii="UnitPro-Bold" w:hAnsi="UnitPro-Bold" w:cs="UnitPro-Bold"/>
          <w:color w:val="1F497D" w:themeColor="text2"/>
          <w:szCs w:val="24"/>
        </w:rPr>
      </w:pPr>
    </w:p>
    <w:p w14:paraId="47F4533E" w14:textId="087A61E2" w:rsidR="007D6BDF" w:rsidRDefault="007D6BDF" w:rsidP="00CB2DEC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  <w:r>
        <w:rPr>
          <w:rFonts w:ascii="UnitPro-Light" w:hAnsi="UnitPro-Light" w:cs="UnitPro-Light"/>
          <w:noProof/>
          <w:color w:val="1F497D" w:themeColor="text2"/>
          <w:szCs w:val="24"/>
        </w:rPr>
        <w:drawing>
          <wp:inline distT="0" distB="0" distL="0" distR="0" wp14:anchorId="5A09D519" wp14:editId="01FF2246">
            <wp:extent cx="4817533" cy="2755374"/>
            <wp:effectExtent l="0" t="0" r="0" b="63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685" cy="279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EAEF5" w14:textId="7F131D8D" w:rsidR="00F024EC" w:rsidRDefault="00F024EC">
      <w:pPr>
        <w:rPr>
          <w:rFonts w:ascii="UnitPro-Light" w:hAnsi="UnitPro-Light" w:cs="UnitPro-Light"/>
          <w:color w:val="1F497D" w:themeColor="text2"/>
          <w:szCs w:val="24"/>
        </w:rPr>
      </w:pPr>
      <w:r>
        <w:rPr>
          <w:rFonts w:ascii="UnitPro-Light" w:hAnsi="UnitPro-Light" w:cs="UnitPro-Light"/>
          <w:color w:val="1F497D" w:themeColor="text2"/>
          <w:szCs w:val="24"/>
        </w:rPr>
        <w:br w:type="page"/>
      </w:r>
    </w:p>
    <w:p w14:paraId="1B619DFD" w14:textId="77777777" w:rsidR="007D6BDF" w:rsidRDefault="007D6BDF" w:rsidP="00CB2DEC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</w:p>
    <w:p w14:paraId="65DDE1A9" w14:textId="45CB32B2" w:rsidR="00C05A5A" w:rsidRDefault="00C05A5A" w:rsidP="00CB2DEC">
      <w:pPr>
        <w:spacing w:line="257" w:lineRule="auto"/>
        <w:rPr>
          <w:rFonts w:ascii="UnitPro-Light" w:eastAsia="Times New Roman" w:hAnsi="UnitPro-Light" w:cs="UnitPro-Light"/>
          <w:color w:val="1F497D" w:themeColor="text2"/>
          <w:lang w:eastAsia="de-DE"/>
        </w:rPr>
      </w:pPr>
      <w:r w:rsidRPr="004567DF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t>Neu im Eltex-Portfolio und exklusiv auf der K2022:</w:t>
      </w:r>
      <w:r w:rsidRPr="004567DF">
        <w:rPr>
          <w:rFonts w:ascii="UnitPro-Light" w:eastAsia="Times New Roman" w:hAnsi="UnitPro-Light" w:cs="UnitPro-Light"/>
          <w:color w:val="1F497D" w:themeColor="text2"/>
          <w:lang w:eastAsia="de-DE"/>
        </w:rPr>
        <w:t> </w:t>
      </w:r>
    </w:p>
    <w:p w14:paraId="6862E537" w14:textId="55386EE1" w:rsidR="00F024EC" w:rsidRDefault="00F024EC" w:rsidP="4C98B804">
      <w:pPr>
        <w:spacing w:line="257" w:lineRule="auto"/>
        <w:rPr>
          <w:rFonts w:ascii="UnitPro-Light" w:hAnsi="UnitPro-Light" w:cs="UnitPro-Light"/>
          <w:color w:val="1F497D" w:themeColor="text2"/>
        </w:rPr>
      </w:pPr>
    </w:p>
    <w:p w14:paraId="487E4FD6" w14:textId="2883CE2A" w:rsidR="4C98B804" w:rsidRDefault="00C05A5A" w:rsidP="4C98B804">
      <w:pPr>
        <w:spacing w:line="257" w:lineRule="auto"/>
        <w:rPr>
          <w:rFonts w:ascii="UnitPro-Light" w:hAnsi="UnitPro-Light" w:cs="UnitPro-Light"/>
          <w:color w:val="1F497D" w:themeColor="text2"/>
        </w:rPr>
      </w:pPr>
      <w:r w:rsidRPr="4C98B804">
        <w:rPr>
          <w:rFonts w:ascii="UnitPro-Light" w:hAnsi="UnitPro-Light" w:cs="UnitPro-Light"/>
          <w:color w:val="1F497D" w:themeColor="text2"/>
        </w:rPr>
        <w:t xml:space="preserve">Der Static Combi Cleaner </w:t>
      </w:r>
      <w:r w:rsidRPr="000F2C31">
        <w:rPr>
          <w:rFonts w:ascii="UnitPro-Bold" w:hAnsi="UnitPro-Bold" w:cs="UnitPro-Bold"/>
          <w:color w:val="1F497D" w:themeColor="text2"/>
        </w:rPr>
        <w:t>SCC-P</w:t>
      </w:r>
      <w:r w:rsidRPr="4C98B804">
        <w:rPr>
          <w:rFonts w:ascii="UnitPro-Light" w:hAnsi="UnitPro-Light" w:cs="UnitPro-Light"/>
          <w:color w:val="1F497D" w:themeColor="text2"/>
        </w:rPr>
        <w:t xml:space="preserve"> mit Rotationsdüse zur Entladung und </w:t>
      </w:r>
      <w:r w:rsidR="00F024EC" w:rsidRPr="4C98B804">
        <w:rPr>
          <w:rFonts w:ascii="UnitPro-Light" w:hAnsi="UnitPro-Light" w:cs="UnitPro-Light"/>
          <w:color w:val="1F497D" w:themeColor="text2"/>
        </w:rPr>
        <w:t xml:space="preserve">berührungsloser </w:t>
      </w:r>
      <w:r w:rsidRPr="4C98B804">
        <w:rPr>
          <w:rFonts w:ascii="UnitPro-Light" w:hAnsi="UnitPro-Light" w:cs="UnitPro-Light"/>
          <w:color w:val="1F497D" w:themeColor="text2"/>
        </w:rPr>
        <w:t xml:space="preserve">Reinigung im Kleinstformat. </w:t>
      </w:r>
      <w:r w:rsidR="65795E11" w:rsidRPr="4C98B804">
        <w:rPr>
          <w:rFonts w:ascii="UnitPro-Light" w:hAnsi="UnitPro-Light" w:cs="UnitPro-Light"/>
          <w:color w:val="1F497D" w:themeColor="text2"/>
        </w:rPr>
        <w:t>Die</w:t>
      </w:r>
      <w:r w:rsidR="008E1DF6">
        <w:rPr>
          <w:rFonts w:ascii="UnitPro-Light" w:hAnsi="UnitPro-Light" w:cs="UnitPro-Light"/>
          <w:color w:val="1F497D" w:themeColor="text2"/>
        </w:rPr>
        <w:t>se</w:t>
      </w:r>
      <w:r w:rsidR="4C98B804" w:rsidRPr="4C98B804">
        <w:rPr>
          <w:rFonts w:ascii="UnitPro-Light" w:hAnsi="UnitPro-Light" w:cs="UnitPro-Light"/>
          <w:color w:val="1F497D" w:themeColor="text2"/>
        </w:rPr>
        <w:t xml:space="preserve"> </w:t>
      </w:r>
      <w:r w:rsidR="65795E11" w:rsidRPr="65795E11">
        <w:rPr>
          <w:rFonts w:ascii="UnitPro-Light" w:hAnsi="UnitPro-Light" w:cs="UnitPro-Light"/>
          <w:color w:val="1F497D" w:themeColor="text2"/>
        </w:rPr>
        <w:t>Reinigungseinheit mit konzentrischer Absaugstromführung ist zur Integration</w:t>
      </w:r>
      <w:r w:rsidR="4C98B804" w:rsidRPr="4C98B804">
        <w:rPr>
          <w:rFonts w:ascii="UnitPro-Light" w:hAnsi="UnitPro-Light" w:cs="UnitPro-Light"/>
          <w:color w:val="1F497D" w:themeColor="text2"/>
        </w:rPr>
        <w:t xml:space="preserve"> </w:t>
      </w:r>
      <w:r w:rsidR="65795E11" w:rsidRPr="65795E11">
        <w:rPr>
          <w:rFonts w:ascii="UnitPro-Light" w:hAnsi="UnitPro-Light" w:cs="UnitPro-Light"/>
          <w:color w:val="1F497D" w:themeColor="text2"/>
        </w:rPr>
        <w:t>in fließende Fertigungsprozesse konzipiert</w:t>
      </w:r>
      <w:r w:rsidR="65795E11" w:rsidRPr="2FCE0FBF">
        <w:rPr>
          <w:rFonts w:ascii="UnitPro-Light" w:hAnsi="UnitPro-Light" w:cs="UnitPro-Light"/>
          <w:color w:val="1F497D" w:themeColor="text2"/>
        </w:rPr>
        <w:t>.</w:t>
      </w:r>
    </w:p>
    <w:p w14:paraId="0BDB2AA0" w14:textId="77777777" w:rsidR="00727BE3" w:rsidRDefault="00727BE3" w:rsidP="4C98B804">
      <w:pPr>
        <w:spacing w:line="257" w:lineRule="auto"/>
        <w:rPr>
          <w:rFonts w:ascii="UnitPro-Light" w:hAnsi="UnitPro-Light" w:cs="UnitPro-Light"/>
          <w:color w:val="1F497D" w:themeColor="text2"/>
        </w:rPr>
      </w:pPr>
    </w:p>
    <w:p w14:paraId="63007F72" w14:textId="2206BC16" w:rsidR="00727BE3" w:rsidRDefault="00727BE3" w:rsidP="00727BE3">
      <w:pPr>
        <w:spacing w:line="257" w:lineRule="auto"/>
        <w:rPr>
          <w:rFonts w:ascii="UnitPro-Light" w:hAnsi="UnitPro-Light" w:cs="UnitPro-Light"/>
          <w:color w:val="1F497D" w:themeColor="text2"/>
        </w:rPr>
      </w:pPr>
      <w:r w:rsidRPr="4C98B804">
        <w:rPr>
          <w:rFonts w:ascii="UnitPro-Light" w:eastAsia="Times New Roman" w:hAnsi="UnitPro-Light" w:cs="UnitPro-Light"/>
          <w:color w:val="1F497D" w:themeColor="text2"/>
          <w:lang w:eastAsia="de-DE"/>
        </w:rPr>
        <w:t>Die h</w:t>
      </w:r>
      <w:r w:rsidRPr="4C98B804">
        <w:rPr>
          <w:rFonts w:ascii="UnitPro-Light" w:hAnsi="UnitPro-Light" w:cs="UnitPro-Light"/>
          <w:color w:val="1F497D" w:themeColor="text2"/>
        </w:rPr>
        <w:t>ochwirksame Ionisier-</w:t>
      </w:r>
      <w:proofErr w:type="spellStart"/>
      <w:r w:rsidRPr="4C98B804">
        <w:rPr>
          <w:rFonts w:ascii="UnitPro-Light" w:hAnsi="UnitPro-Light" w:cs="UnitPro-Light"/>
          <w:color w:val="1F497D" w:themeColor="text2"/>
        </w:rPr>
        <w:t>Abblasstation</w:t>
      </w:r>
      <w:proofErr w:type="spellEnd"/>
      <w:r w:rsidRPr="4C98B804">
        <w:rPr>
          <w:rFonts w:ascii="UnitPro-Light" w:hAnsi="UnitPro-Light" w:cs="UnitPro-Light"/>
          <w:color w:val="1F497D" w:themeColor="text2"/>
        </w:rPr>
        <w:t xml:space="preserve"> </w:t>
      </w:r>
      <w:r>
        <w:rPr>
          <w:rFonts w:ascii="UnitPro-Light" w:hAnsi="UnitPro-Light" w:cs="UnitPro-Light"/>
          <w:color w:val="1F497D" w:themeColor="text2"/>
        </w:rPr>
        <w:t xml:space="preserve">Static </w:t>
      </w:r>
      <w:r w:rsidRPr="4C98B804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Combi Cleaner </w:t>
      </w:r>
      <w:r w:rsidRPr="000F2C31">
        <w:rPr>
          <w:rFonts w:ascii="UnitPro-Bold" w:eastAsia="Times New Roman" w:hAnsi="UnitPro-Bold" w:cs="UnitPro-Bold"/>
          <w:b/>
          <w:color w:val="1F497D" w:themeColor="text2"/>
          <w:lang w:eastAsia="de-DE"/>
        </w:rPr>
        <w:t>SCC-C</w:t>
      </w:r>
      <w:r w:rsidRPr="4C98B804">
        <w:rPr>
          <w:rFonts w:ascii="UnitPro-Light" w:eastAsia="Times New Roman" w:hAnsi="UnitPro-Light" w:cs="UnitPro-Light"/>
          <w:color w:val="1F497D" w:themeColor="text2"/>
          <w:lang w:eastAsia="de-DE"/>
        </w:rPr>
        <w:t xml:space="preserve"> </w:t>
      </w:r>
      <w:r w:rsidRPr="4C98B804">
        <w:rPr>
          <w:rFonts w:ascii="UnitPro-Light" w:hAnsi="UnitPro-Light" w:cs="UnitPro-Light"/>
          <w:color w:val="1F497D" w:themeColor="text2"/>
        </w:rPr>
        <w:t xml:space="preserve">zur Beseitigung störender Staub- und Schmutzablagerungen auf dreidimensionalen oder strukturierten Oberflächen. </w:t>
      </w:r>
      <w:r w:rsidR="004D6D43">
        <w:rPr>
          <w:rFonts w:ascii="UnitPro-Light" w:hAnsi="UnitPro-Light" w:cs="UnitPro-Light"/>
          <w:color w:val="1F497D" w:themeColor="text2"/>
        </w:rPr>
        <w:t xml:space="preserve">Besonders geeignet zur Reinigung von Nutzentrenner und </w:t>
      </w:r>
      <w:r w:rsidR="00E33AFB">
        <w:rPr>
          <w:rFonts w:ascii="UnitPro-Light" w:hAnsi="UnitPro-Light" w:cs="UnitPro-Light"/>
          <w:color w:val="1F497D" w:themeColor="text2"/>
        </w:rPr>
        <w:t>in der Elektronikindustrie.</w:t>
      </w:r>
    </w:p>
    <w:p w14:paraId="5F76935F" w14:textId="77777777" w:rsidR="00727BE3" w:rsidRDefault="00727BE3" w:rsidP="4C98B804">
      <w:pPr>
        <w:spacing w:line="257" w:lineRule="auto"/>
        <w:rPr>
          <w:rFonts w:ascii="UnitPro-Light" w:hAnsi="UnitPro-Light" w:cs="UnitPro-Light"/>
          <w:color w:val="1F497D" w:themeColor="text2"/>
        </w:rPr>
      </w:pPr>
    </w:p>
    <w:p w14:paraId="1CDDE7AE" w14:textId="23F25CB5" w:rsidR="00385689" w:rsidRPr="009F5B07" w:rsidRDefault="00A84D79" w:rsidP="00F024EC">
      <w:pPr>
        <w:spacing w:line="257" w:lineRule="auto"/>
        <w:rPr>
          <w:rFonts w:ascii="UnitPro-Light" w:hAnsi="UnitPro-Light" w:cs="UnitPro-Light"/>
          <w:color w:val="1F497D" w:themeColor="text2"/>
          <w:szCs w:val="24"/>
        </w:rPr>
      </w:pPr>
      <w:r>
        <w:rPr>
          <w:rFonts w:ascii="UnitPro-Light" w:hAnsi="UnitPro-Light" w:cs="UnitPro-Light"/>
          <w:color w:val="1F497D" w:themeColor="text2"/>
          <w:szCs w:val="24"/>
        </w:rPr>
        <w:t>A</w:t>
      </w:r>
      <w:r w:rsidR="00385689" w:rsidRPr="009F5B07">
        <w:rPr>
          <w:rFonts w:ascii="UnitPro-Light" w:hAnsi="UnitPro-Light" w:cs="UnitPro-Light"/>
          <w:color w:val="1F497D" w:themeColor="text2"/>
          <w:szCs w:val="24"/>
        </w:rPr>
        <w:t xml:space="preserve">uch für den </w:t>
      </w:r>
      <w:r w:rsidR="00385689" w:rsidRPr="000F2C31">
        <w:rPr>
          <w:rFonts w:ascii="UnitPro-Bold" w:hAnsi="UnitPro-Bold" w:cs="UnitPro-Bold"/>
          <w:color w:val="1F497D" w:themeColor="text2"/>
          <w:szCs w:val="24"/>
        </w:rPr>
        <w:t>Ex-Bereich</w:t>
      </w:r>
      <w:r w:rsidR="00385689" w:rsidRPr="009F5B07">
        <w:rPr>
          <w:rFonts w:ascii="UnitPro-Light" w:hAnsi="UnitPro-Light" w:cs="UnitPro-Light"/>
          <w:color w:val="1F497D" w:themeColor="text2"/>
          <w:szCs w:val="24"/>
        </w:rPr>
        <w:t xml:space="preserve"> bietet Eltex </w:t>
      </w:r>
      <w:r w:rsidR="005E2518" w:rsidRPr="009F5B07">
        <w:rPr>
          <w:rFonts w:ascii="UnitPro-Light" w:hAnsi="UnitPro-Light" w:cs="UnitPro-Light"/>
          <w:color w:val="1F497D" w:themeColor="text2"/>
          <w:szCs w:val="24"/>
        </w:rPr>
        <w:t xml:space="preserve">eine </w:t>
      </w:r>
      <w:r w:rsidR="00FC12C3" w:rsidRPr="009F5B07">
        <w:rPr>
          <w:rFonts w:ascii="UnitPro-Light" w:hAnsi="UnitPro-Light" w:cs="UnitPro-Light"/>
          <w:color w:val="1F497D" w:themeColor="text2"/>
          <w:szCs w:val="24"/>
        </w:rPr>
        <w:t>Lösung an</w:t>
      </w:r>
      <w:r w:rsidR="00385689" w:rsidRPr="009F5B07">
        <w:rPr>
          <w:rFonts w:ascii="UnitPro-Light" w:hAnsi="UnitPro-Light" w:cs="UnitPro-Light"/>
          <w:color w:val="1F497D" w:themeColor="text2"/>
          <w:szCs w:val="24"/>
        </w:rPr>
        <w:t>.</w:t>
      </w:r>
    </w:p>
    <w:p w14:paraId="1CDDE7AF" w14:textId="77777777" w:rsidR="005E2518" w:rsidRPr="004567DF" w:rsidRDefault="005E2518" w:rsidP="00A43D55">
      <w:pPr>
        <w:ind w:left="-142"/>
        <w:rPr>
          <w:rFonts w:ascii="UnitPro-Light" w:hAnsi="UnitPro-Light" w:cs="UnitPro-Light"/>
          <w:color w:val="1F497D" w:themeColor="text2"/>
          <w:szCs w:val="24"/>
        </w:rPr>
      </w:pPr>
    </w:p>
    <w:p w14:paraId="49DDD53F" w14:textId="6FA17AC1" w:rsidR="00405E7A" w:rsidRPr="002B7201" w:rsidRDefault="00405E7A" w:rsidP="00405E7A">
      <w:pPr>
        <w:shd w:val="clear" w:color="auto" w:fill="FFFFFF"/>
        <w:rPr>
          <w:rFonts w:ascii="UnitPro-Bold" w:hAnsi="UnitPro-Bold" w:cs="UnitPro-Bold"/>
          <w:color w:val="1F497D" w:themeColor="text2"/>
          <w:szCs w:val="24"/>
        </w:rPr>
      </w:pPr>
      <w:r w:rsidRPr="002B7201">
        <w:rPr>
          <w:rFonts w:ascii="UnitPro-Bold" w:hAnsi="UnitPro-Bold" w:cs="UnitPro-Bold"/>
          <w:color w:val="1F497D" w:themeColor="text2"/>
          <w:szCs w:val="24"/>
        </w:rPr>
        <w:t xml:space="preserve">Haben Sie Fragen? </w:t>
      </w:r>
    </w:p>
    <w:p w14:paraId="1420E455" w14:textId="77777777" w:rsidR="00655633" w:rsidRDefault="009C0AF3" w:rsidP="002B7201">
      <w:pPr>
        <w:shd w:val="clear" w:color="auto" w:fill="FFFFFF"/>
        <w:rPr>
          <w:rFonts w:ascii="UnitPro-Bold" w:hAnsi="UnitPro-Bold" w:cs="UnitPro-Bold"/>
          <w:color w:val="1F497D" w:themeColor="text2"/>
          <w:szCs w:val="24"/>
        </w:rPr>
      </w:pPr>
      <w:r w:rsidRPr="002B7201">
        <w:rPr>
          <w:rFonts w:ascii="UnitPro-Bold" w:hAnsi="UnitPro-Bold" w:cs="UnitPro-Bold"/>
          <w:color w:val="1F497D" w:themeColor="text2"/>
          <w:szCs w:val="24"/>
        </w:rPr>
        <w:t>Besuchen Sie uns a</w:t>
      </w:r>
      <w:r w:rsidR="00405E7A" w:rsidRPr="002B7201">
        <w:rPr>
          <w:rFonts w:ascii="UnitPro-Bold" w:hAnsi="UnitPro-Bold" w:cs="UnitPro-Bold"/>
          <w:color w:val="1F497D" w:themeColor="text2"/>
          <w:szCs w:val="24"/>
        </w:rPr>
        <w:t xml:space="preserve">uf der Messe oder </w:t>
      </w:r>
      <w:r w:rsidR="002B7201" w:rsidRPr="002B7201">
        <w:rPr>
          <w:rFonts w:ascii="UnitPro-Bold" w:hAnsi="UnitPro-Bold" w:cs="UnitPro-Bold"/>
          <w:color w:val="1F497D" w:themeColor="text2"/>
          <w:szCs w:val="24"/>
        </w:rPr>
        <w:t xml:space="preserve">kontaktieren Sie uns für ein </w:t>
      </w:r>
      <w:r w:rsidR="00405E7A" w:rsidRPr="002B7201">
        <w:rPr>
          <w:rFonts w:ascii="UnitPro-Bold" w:hAnsi="UnitPro-Bold" w:cs="UnitPro-Bold"/>
          <w:color w:val="1F497D" w:themeColor="text2"/>
          <w:szCs w:val="24"/>
        </w:rPr>
        <w:t>persönlich</w:t>
      </w:r>
      <w:r w:rsidR="002B7201" w:rsidRPr="002B7201">
        <w:rPr>
          <w:rFonts w:ascii="UnitPro-Bold" w:hAnsi="UnitPro-Bold" w:cs="UnitPro-Bold"/>
          <w:color w:val="1F497D" w:themeColor="text2"/>
          <w:szCs w:val="24"/>
        </w:rPr>
        <w:t>es</w:t>
      </w:r>
      <w:r w:rsidR="00405E7A" w:rsidRPr="002B7201">
        <w:rPr>
          <w:rFonts w:ascii="UnitPro-Bold" w:hAnsi="UnitPro-Bold" w:cs="UnitPro-Bold"/>
          <w:color w:val="1F497D" w:themeColor="text2"/>
          <w:szCs w:val="24"/>
        </w:rPr>
        <w:t xml:space="preserve"> </w:t>
      </w:r>
      <w:r w:rsidRPr="002B7201">
        <w:rPr>
          <w:rFonts w:ascii="UnitPro-Bold" w:hAnsi="UnitPro-Bold" w:cs="UnitPro-Bold"/>
          <w:color w:val="1F497D" w:themeColor="text2"/>
          <w:szCs w:val="24"/>
        </w:rPr>
        <w:t>Gespräch</w:t>
      </w:r>
      <w:r w:rsidR="00405E7A" w:rsidRPr="002B7201">
        <w:rPr>
          <w:rFonts w:ascii="UnitPro-Bold" w:hAnsi="UnitPro-Bold" w:cs="UnitPro-Bold"/>
          <w:color w:val="1F497D" w:themeColor="text2"/>
          <w:szCs w:val="24"/>
        </w:rPr>
        <w:t xml:space="preserve">. </w:t>
      </w:r>
    </w:p>
    <w:p w14:paraId="20EF22E5" w14:textId="350B78AA" w:rsidR="002B7201" w:rsidRPr="002B7201" w:rsidRDefault="002B7201" w:rsidP="002B7201">
      <w:pPr>
        <w:shd w:val="clear" w:color="auto" w:fill="FFFFFF"/>
        <w:rPr>
          <w:rFonts w:ascii="UnitPro-Bold" w:hAnsi="UnitPro-Bold" w:cs="UnitPro-Bold"/>
          <w:color w:val="1F497D" w:themeColor="text2"/>
          <w:szCs w:val="24"/>
        </w:rPr>
      </w:pPr>
      <w:r w:rsidRPr="002B7201">
        <w:rPr>
          <w:rFonts w:ascii="UnitPro-Bold" w:hAnsi="UnitPro-Bold" w:cs="UnitPro-Bold"/>
          <w:color w:val="1F497D" w:themeColor="text2"/>
          <w:szCs w:val="24"/>
        </w:rPr>
        <w:t>Wir sind für Sie da!</w:t>
      </w:r>
    </w:p>
    <w:p w14:paraId="5E4A9E16" w14:textId="111A6A82" w:rsidR="00405E7A" w:rsidRPr="009C0AF3" w:rsidRDefault="00405E7A" w:rsidP="00405E7A">
      <w:pPr>
        <w:shd w:val="clear" w:color="auto" w:fill="FFFFFF"/>
        <w:rPr>
          <w:rFonts w:ascii="UnitPro-Light" w:hAnsi="UnitPro-Light" w:cs="UnitPro-Light"/>
          <w:color w:val="1F497D" w:themeColor="text2"/>
          <w:szCs w:val="24"/>
        </w:rPr>
      </w:pPr>
    </w:p>
    <w:p w14:paraId="578B7D50" w14:textId="3BD938E2" w:rsidR="00AB314A" w:rsidRPr="00340F1E" w:rsidRDefault="00AB314A">
      <w:pPr>
        <w:rPr>
          <w:rFonts w:ascii="UnitPro-Bold" w:hAnsi="UnitPro-Bold" w:cs="UnitPro-Bold"/>
        </w:rPr>
      </w:pPr>
      <w:hyperlink r:id="rId11" w:history="1">
        <w:r w:rsidRPr="00340F1E">
          <w:rPr>
            <w:rStyle w:val="Hyperlink"/>
            <w:rFonts w:ascii="UnitPro-Bold" w:hAnsi="UnitPro-Bold" w:cs="UnitPro-Bold"/>
          </w:rPr>
          <w:t>https://www.eltex.de/static-expert/</w:t>
        </w:r>
      </w:hyperlink>
    </w:p>
    <w:p w14:paraId="55ECC557" w14:textId="77777777" w:rsidR="00AB314A" w:rsidRDefault="00AB314A"/>
    <w:p w14:paraId="12FC9F89" w14:textId="5472DF49" w:rsidR="00117B46" w:rsidRDefault="00117B46">
      <w:pPr>
        <w:rPr>
          <w:rFonts w:ascii="UnitPro-Bold" w:eastAsia="Times New Roman" w:hAnsi="UnitPro-Bold" w:cs="UnitPro-Bold"/>
          <w:color w:val="4F52B2"/>
          <w:u w:val="single"/>
          <w:lang w:eastAsia="de-DE"/>
        </w:rPr>
      </w:pPr>
      <w:r>
        <w:rPr>
          <w:rFonts w:ascii="UnitPro-Bold" w:eastAsia="Times New Roman" w:hAnsi="UnitPro-Bold" w:cs="UnitPro-Bold"/>
          <w:color w:val="4F52B2"/>
          <w:u w:val="single"/>
          <w:lang w:eastAsia="de-DE"/>
        </w:rPr>
        <w:br w:type="page"/>
      </w:r>
    </w:p>
    <w:p w14:paraId="68B39CE0" w14:textId="712DB527" w:rsidR="00405E7A" w:rsidRPr="00726819" w:rsidRDefault="00726819" w:rsidP="00405E7A">
      <w:pPr>
        <w:shd w:val="clear" w:color="auto" w:fill="FFFFFF"/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</w:pPr>
      <w:r w:rsidRPr="00726819">
        <w:rPr>
          <w:rFonts w:ascii="UnitPro-Bold" w:eastAsia="Times New Roman" w:hAnsi="UnitPro-Bold" w:cs="UnitPro-Bold"/>
          <w:b/>
          <w:bCs/>
          <w:color w:val="1F497D" w:themeColor="text2"/>
          <w:lang w:eastAsia="de-DE"/>
        </w:rPr>
        <w:lastRenderedPageBreak/>
        <w:t xml:space="preserve">Bilder Eltex Produkte auf der K2022 </w:t>
      </w:r>
    </w:p>
    <w:p w14:paraId="4859E110" w14:textId="5AF46BD0" w:rsidR="00F74AF5" w:rsidRPr="009406EE" w:rsidRDefault="00F74AF5" w:rsidP="00F74AF5">
      <w:pPr>
        <w:shd w:val="clear" w:color="auto" w:fill="FFFFFF"/>
        <w:rPr>
          <w:rFonts w:eastAsia="Times New Roman" w:cstheme="minorHAnsi"/>
          <w:color w:val="242424"/>
          <w:lang w:eastAsia="de-DE"/>
        </w:rPr>
      </w:pPr>
    </w:p>
    <w:p w14:paraId="1CDDE7B1" w14:textId="4682D903" w:rsidR="00B90ACD" w:rsidRDefault="00B90ACD" w:rsidP="00823867">
      <w:pPr>
        <w:autoSpaceDE w:val="0"/>
        <w:autoSpaceDN w:val="0"/>
        <w:adjustRightInd w:val="0"/>
        <w:rPr>
          <w:rFonts w:asciiTheme="majorHAnsi" w:hAnsiTheme="majorHAnsi"/>
          <w:color w:val="1F497D" w:themeColor="text2"/>
          <w:sz w:val="21"/>
          <w:szCs w:val="21"/>
        </w:rPr>
      </w:pPr>
    </w:p>
    <w:p w14:paraId="134574DA" w14:textId="77777777" w:rsidR="00967F59" w:rsidRPr="004567DF" w:rsidRDefault="00967F59" w:rsidP="00823867">
      <w:pPr>
        <w:autoSpaceDE w:val="0"/>
        <w:autoSpaceDN w:val="0"/>
        <w:adjustRightInd w:val="0"/>
        <w:rPr>
          <w:rFonts w:asciiTheme="majorHAnsi" w:hAnsiTheme="majorHAnsi"/>
          <w:color w:val="1F497D" w:themeColor="text2"/>
          <w:sz w:val="21"/>
          <w:szCs w:val="21"/>
        </w:rPr>
      </w:pPr>
    </w:p>
    <w:p w14:paraId="1CDDE7B8" w14:textId="4A020A2D" w:rsidR="005E207A" w:rsidRDefault="00E742E4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  <w:r>
        <w:rPr>
          <w:rFonts w:ascii="UnitPro-Light" w:eastAsia="Times New Roman" w:hAnsi="UnitPro-Light" w:cs="UnitPro-Light"/>
          <w:noProof/>
          <w:color w:val="1F497D" w:themeColor="text2"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4D3039" wp14:editId="6DCC53EB">
                <wp:simplePos x="0" y="0"/>
                <wp:positionH relativeFrom="column">
                  <wp:posOffset>1809750</wp:posOffset>
                </wp:positionH>
                <wp:positionV relativeFrom="paragraph">
                  <wp:posOffset>104775</wp:posOffset>
                </wp:positionV>
                <wp:extent cx="2019300" cy="971550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0E085C" w14:textId="77777777" w:rsidR="00E742E4" w:rsidRDefault="00E742E4" w:rsidP="00E742E4">
                            <w:pP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eastAsia="de-DE"/>
                              </w:rPr>
                            </w:pPr>
                            <w:r w:rsidRPr="00875996">
                              <w:rPr>
                                <w:rFonts w:ascii="UnitPro-Light" w:eastAsia="Times New Roman" w:hAnsi="UnitPro-Light" w:cs="UnitPro-Light"/>
                                <w:color w:val="1F497D" w:themeColor="text2"/>
                                <w:lang w:eastAsia="de-DE"/>
                              </w:rPr>
                              <w:t xml:space="preserve">Eltex </w:t>
                            </w:r>
                            <w:proofErr w:type="spellStart"/>
                            <w:r w:rsidRPr="004769A0"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eastAsia="de-DE"/>
                              </w:rPr>
                              <w:t>tubeBLOW</w:t>
                            </w:r>
                            <w:proofErr w:type="spellEnd"/>
                          </w:p>
                          <w:p w14:paraId="06635D8F" w14:textId="77777777" w:rsidR="00E742E4" w:rsidRPr="001B79EE" w:rsidRDefault="00E742E4" w:rsidP="00E742E4">
                            <w:pPr>
                              <w:rPr>
                                <w:rFonts w:ascii="UnitPro-Light" w:hAnsi="UnitPro-Light" w:cs="UnitPro-Light"/>
                                <w:color w:val="1F497D" w:themeColor="text2"/>
                                <w:sz w:val="18"/>
                                <w:szCs w:val="18"/>
                              </w:rPr>
                            </w:pPr>
                            <w:r w:rsidRPr="001B79EE">
                              <w:rPr>
                                <w:rFonts w:ascii="UnitPro-Light" w:hAnsi="UnitPro-Light" w:cs="UnitPro-Light"/>
                                <w:color w:val="1F497D" w:themeColor="text2"/>
                                <w:sz w:val="18"/>
                                <w:szCs w:val="18"/>
                              </w:rPr>
                              <w:t>Entladung innerhalb von Rohrsystemen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4D3039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position:absolute;margin-left:142.5pt;margin-top:8.25pt;width:159pt;height:76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" filled="f" stroked="f" strokeweight=".5pt">
                <v:textbox>
                  <w:txbxContent>
                    <w:p w14:paraId="050E085C" w14:textId="77777777" w:rsidR="00E742E4" w:rsidRDefault="00E742E4" w:rsidP="00E742E4">
                      <w:pPr>
                        <w:rPr>
                          <w:rFonts w:ascii="UnitPro-Bold" w:eastAsia="Times New Roman" w:hAnsi="UnitPro-Bold" w:cs="UnitPro-Bold"/>
                          <w:color w:val="1F497D" w:themeColor="text2"/>
                          <w:lang w:eastAsia="de-DE"/>
                        </w:rPr>
                      </w:pPr>
                      <w:r w:rsidRPr="00875996">
                        <w:rPr>
                          <w:rFonts w:ascii="UnitPro-Light" w:eastAsia="Times New Roman" w:hAnsi="UnitPro-Light" w:cs="UnitPro-Light"/>
                          <w:color w:val="1F497D" w:themeColor="text2"/>
                          <w:lang w:eastAsia="de-DE"/>
                        </w:rPr>
                        <w:t xml:space="preserve">Eltex </w:t>
                      </w:r>
                      <w:proofErr w:type="spellStart"/>
                      <w:r w:rsidRPr="004769A0">
                        <w:rPr>
                          <w:rFonts w:ascii="UnitPro-Bold" w:eastAsia="Times New Roman" w:hAnsi="UnitPro-Bold" w:cs="UnitPro-Bold"/>
                          <w:color w:val="1F497D" w:themeColor="text2"/>
                          <w:lang w:eastAsia="de-DE"/>
                        </w:rPr>
                        <w:t>tubeBLOW</w:t>
                      </w:r>
                      <w:proofErr w:type="spellEnd"/>
                    </w:p>
                    <w:p w14:paraId="06635D8F" w14:textId="77777777" w:rsidR="00E742E4" w:rsidRPr="001B79EE" w:rsidRDefault="00E742E4" w:rsidP="00E742E4">
                      <w:pPr>
                        <w:rPr>
                          <w:rFonts w:ascii="UnitPro-Light" w:hAnsi="UnitPro-Light" w:cs="UnitPro-Light"/>
                          <w:color w:val="1F497D" w:themeColor="text2"/>
                          <w:sz w:val="18"/>
                          <w:szCs w:val="18"/>
                        </w:rPr>
                      </w:pPr>
                      <w:r w:rsidRPr="001B79EE">
                        <w:rPr>
                          <w:rFonts w:ascii="UnitPro-Light" w:hAnsi="UnitPro-Light" w:cs="UnitPro-Light"/>
                          <w:color w:val="1F497D" w:themeColor="text2"/>
                          <w:sz w:val="18"/>
                          <w:szCs w:val="18"/>
                        </w:rPr>
                        <w:t>Entladung innerhalb von Rohrsystemen</w:t>
                      </w:r>
                    </w:p>
                  </w:txbxContent>
                </v:textbox>
              </v:shape>
            </w:pict>
          </mc:Fallback>
        </mc:AlternateContent>
      </w:r>
      <w:r w:rsidR="00967F59">
        <w:rPr>
          <w:rFonts w:asciiTheme="majorHAnsi" w:hAnsiTheme="majorHAnsi"/>
          <w:noProof/>
          <w:color w:val="1F497D" w:themeColor="text2"/>
          <w:sz w:val="21"/>
          <w:szCs w:val="21"/>
        </w:rPr>
        <w:drawing>
          <wp:inline distT="0" distB="0" distL="0" distR="0" wp14:anchorId="03D1ED23" wp14:editId="258EC7B4">
            <wp:extent cx="1466850" cy="146685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E810" w14:textId="2798DA84" w:rsidR="00E742E4" w:rsidRDefault="00E742E4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</w:p>
    <w:p w14:paraId="29C0A5FE" w14:textId="22C508B9" w:rsidR="00E742E4" w:rsidRDefault="00E742E4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  <w:r>
        <w:rPr>
          <w:rFonts w:ascii="UnitPro-Light" w:eastAsia="Times New Roman" w:hAnsi="UnitPro-Light" w:cs="UnitPro-Light"/>
          <w:noProof/>
          <w:color w:val="1F497D" w:themeColor="text2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982CB2" wp14:editId="3AF05FE7">
                <wp:simplePos x="0" y="0"/>
                <wp:positionH relativeFrom="column">
                  <wp:posOffset>1809750</wp:posOffset>
                </wp:positionH>
                <wp:positionV relativeFrom="paragraph">
                  <wp:posOffset>94615</wp:posOffset>
                </wp:positionV>
                <wp:extent cx="2019300" cy="97155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43BC28" w14:textId="77777777" w:rsidR="00E742E4" w:rsidRDefault="00E742E4" w:rsidP="00E742E4">
                            <w:pP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eastAsia="de-DE"/>
                              </w:rPr>
                            </w:pPr>
                            <w:r w:rsidRPr="00875996">
                              <w:rPr>
                                <w:rFonts w:ascii="UnitPro-Light" w:eastAsia="Times New Roman" w:hAnsi="UnitPro-Light" w:cs="UnitPro-Light"/>
                                <w:color w:val="1F497D" w:themeColor="text2"/>
                                <w:lang w:eastAsia="de-DE"/>
                              </w:rPr>
                              <w:t xml:space="preserve">Eltex </w:t>
                            </w:r>
                            <w:proofErr w:type="spellStart"/>
                            <w:r w:rsidRPr="004769A0"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eastAsia="de-DE"/>
                              </w:rPr>
                              <w:t>tubeBLOW</w:t>
                            </w:r>
                            <w:proofErr w:type="spellEnd"/>
                          </w:p>
                          <w:p w14:paraId="23962592" w14:textId="46A4D1A1" w:rsidR="00E742E4" w:rsidRPr="001B79EE" w:rsidRDefault="00E742E4" w:rsidP="00E742E4">
                            <w:pPr>
                              <w:rPr>
                                <w:rFonts w:ascii="UnitPro-Light" w:hAnsi="UnitPro-Light" w:cs="UnitPro-Light"/>
                                <w:color w:val="1F497D" w:themeColor="text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UnitPro-Light" w:hAnsi="UnitPro-Light" w:cs="UnitPro-Light"/>
                                <w:color w:val="1F497D" w:themeColor="text2"/>
                                <w:sz w:val="18"/>
                                <w:szCs w:val="18"/>
                              </w:rPr>
                              <w:t>Detail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82CB2" id="Textfeld 5" o:spid="_x0000_s1027" type="#_x0000_t202" style="position:absolute;margin-left:142.5pt;margin-top:7.45pt;width:159pt;height:76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nZ4Fw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" filled="f" stroked="f" strokeweight=".5pt">
                <v:textbox>
                  <w:txbxContent>
                    <w:p w14:paraId="4A43BC28" w14:textId="77777777" w:rsidR="00E742E4" w:rsidRDefault="00E742E4" w:rsidP="00E742E4">
                      <w:pPr>
                        <w:rPr>
                          <w:rFonts w:ascii="UnitPro-Bold" w:eastAsia="Times New Roman" w:hAnsi="UnitPro-Bold" w:cs="UnitPro-Bold"/>
                          <w:color w:val="1F497D" w:themeColor="text2"/>
                          <w:lang w:eastAsia="de-DE"/>
                        </w:rPr>
                      </w:pPr>
                      <w:r w:rsidRPr="00875996">
                        <w:rPr>
                          <w:rFonts w:ascii="UnitPro-Light" w:eastAsia="Times New Roman" w:hAnsi="UnitPro-Light" w:cs="UnitPro-Light"/>
                          <w:color w:val="1F497D" w:themeColor="text2"/>
                          <w:lang w:eastAsia="de-DE"/>
                        </w:rPr>
                        <w:t xml:space="preserve">Eltex </w:t>
                      </w:r>
                      <w:proofErr w:type="spellStart"/>
                      <w:r w:rsidRPr="004769A0">
                        <w:rPr>
                          <w:rFonts w:ascii="UnitPro-Bold" w:eastAsia="Times New Roman" w:hAnsi="UnitPro-Bold" w:cs="UnitPro-Bold"/>
                          <w:color w:val="1F497D" w:themeColor="text2"/>
                          <w:lang w:eastAsia="de-DE"/>
                        </w:rPr>
                        <w:t>tubeBLOW</w:t>
                      </w:r>
                      <w:proofErr w:type="spellEnd"/>
                    </w:p>
                    <w:p w14:paraId="23962592" w14:textId="46A4D1A1" w:rsidR="00E742E4" w:rsidRPr="001B79EE" w:rsidRDefault="00E742E4" w:rsidP="00E742E4">
                      <w:pPr>
                        <w:rPr>
                          <w:rFonts w:ascii="UnitPro-Light" w:hAnsi="UnitPro-Light" w:cs="UnitPro-Light"/>
                          <w:color w:val="1F497D" w:themeColor="text2"/>
                          <w:sz w:val="18"/>
                          <w:szCs w:val="18"/>
                        </w:rPr>
                      </w:pPr>
                      <w:r>
                        <w:rPr>
                          <w:rFonts w:ascii="UnitPro-Light" w:hAnsi="UnitPro-Light" w:cs="UnitPro-Light"/>
                          <w:color w:val="1F497D" w:themeColor="text2"/>
                          <w:sz w:val="18"/>
                          <w:szCs w:val="18"/>
                        </w:rPr>
                        <w:t>Detail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:color w:val="1F497D" w:themeColor="text2"/>
          <w:sz w:val="21"/>
          <w:szCs w:val="21"/>
        </w:rPr>
        <w:drawing>
          <wp:inline distT="0" distB="0" distL="0" distR="0" wp14:anchorId="263C91C8" wp14:editId="64806358">
            <wp:extent cx="1466850" cy="146685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4CDAF" w14:textId="0C29D3EB" w:rsidR="00360AD3" w:rsidRDefault="00360AD3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</w:p>
    <w:p w14:paraId="068E4252" w14:textId="7E330E9E" w:rsidR="00360AD3" w:rsidRDefault="00360AD3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</w:p>
    <w:p w14:paraId="116171AF" w14:textId="07C4CB66" w:rsidR="00360AD3" w:rsidRDefault="00360AD3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  <w:r>
        <w:rPr>
          <w:rFonts w:ascii="UnitPro-Light" w:eastAsia="Times New Roman" w:hAnsi="UnitPro-Light" w:cs="UnitPro-Light"/>
          <w:noProof/>
          <w:color w:val="1F497D" w:themeColor="text2"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A5FDAF" wp14:editId="36FA3600">
                <wp:simplePos x="0" y="0"/>
                <wp:positionH relativeFrom="column">
                  <wp:posOffset>1809750</wp:posOffset>
                </wp:positionH>
                <wp:positionV relativeFrom="paragraph">
                  <wp:posOffset>132715</wp:posOffset>
                </wp:positionV>
                <wp:extent cx="2019300" cy="971550"/>
                <wp:effectExtent l="0" t="0" r="0" b="0"/>
                <wp:wrapNone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2DB50" w14:textId="7983DA0E" w:rsidR="00360AD3" w:rsidRPr="00360AD3" w:rsidRDefault="00360AD3" w:rsidP="00360AD3">
                            <w:pP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</w:pPr>
                            <w:r w:rsidRPr="00360AD3">
                              <w:rPr>
                                <w:rFonts w:ascii="UnitPro-Light" w:eastAsia="Times New Roman" w:hAnsi="UnitPro-Light" w:cs="UnitPro-Light"/>
                                <w:color w:val="1F497D" w:themeColor="text2"/>
                                <w:lang w:val="en-US" w:eastAsia="de-DE"/>
                              </w:rPr>
                              <w:t xml:space="preserve">Eltex </w:t>
                            </w:r>
                            <w:r w:rsidRPr="00360AD3"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  <w:t>Static Combi Cleaner S</w:t>
                            </w:r>
                            <w: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  <w:t>CC-</w:t>
                            </w:r>
                            <w:r w:rsidR="00564583"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5FDAF" id="Textfeld 9" o:spid="_x0000_s1028" type="#_x0000_t202" style="position:absolute;margin-left:142.5pt;margin-top:10.45pt;width:159pt;height:76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" filled="f" stroked="f" strokeweight=".5pt">
                <v:textbox>
                  <w:txbxContent>
                    <w:p w14:paraId="6BB2DB50" w14:textId="7983DA0E" w:rsidR="00360AD3" w:rsidRPr="00360AD3" w:rsidRDefault="00360AD3" w:rsidP="00360AD3">
                      <w:pPr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</w:pPr>
                      <w:r w:rsidRPr="00360AD3">
                        <w:rPr>
                          <w:rFonts w:ascii="UnitPro-Light" w:eastAsia="Times New Roman" w:hAnsi="UnitPro-Light" w:cs="UnitPro-Light"/>
                          <w:color w:val="1F497D" w:themeColor="text2"/>
                          <w:lang w:val="en-US" w:eastAsia="de-DE"/>
                        </w:rPr>
                        <w:t xml:space="preserve">Eltex </w:t>
                      </w:r>
                      <w:r w:rsidRPr="00360AD3"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  <w:t>Static Combi Cleaner S</w:t>
                      </w:r>
                      <w:r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  <w:t>CC-</w:t>
                      </w:r>
                      <w:r w:rsidR="00564583"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="Arial"/>
          <w:noProof/>
          <w:color w:val="1F497D" w:themeColor="text2"/>
          <w:sz w:val="21"/>
          <w:szCs w:val="21"/>
        </w:rPr>
        <w:drawing>
          <wp:inline distT="0" distB="0" distL="0" distR="0" wp14:anchorId="5281C6A5" wp14:editId="00063BFA">
            <wp:extent cx="1495425" cy="1495425"/>
            <wp:effectExtent l="0" t="0" r="9525" b="952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89FBE" w14:textId="77777777" w:rsidR="00564583" w:rsidRDefault="00564583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</w:p>
    <w:p w14:paraId="11D4EE22" w14:textId="7B2EDE23" w:rsidR="00564583" w:rsidRPr="004567DF" w:rsidRDefault="00564583" w:rsidP="008E04D2">
      <w:pPr>
        <w:autoSpaceDE w:val="0"/>
        <w:autoSpaceDN w:val="0"/>
        <w:adjustRightInd w:val="0"/>
        <w:rPr>
          <w:rFonts w:asciiTheme="majorHAnsi" w:hAnsiTheme="majorHAnsi" w:cs="Arial"/>
          <w:color w:val="1F497D" w:themeColor="text2"/>
          <w:sz w:val="21"/>
          <w:szCs w:val="21"/>
        </w:rPr>
      </w:pPr>
      <w:r>
        <w:rPr>
          <w:rFonts w:ascii="UnitPro-Light" w:eastAsia="Times New Roman" w:hAnsi="UnitPro-Light" w:cs="UnitPro-Light"/>
          <w:noProof/>
          <w:color w:val="1F497D" w:themeColor="text2"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0CD375" wp14:editId="10C7D2F3">
                <wp:simplePos x="0" y="0"/>
                <wp:positionH relativeFrom="column">
                  <wp:posOffset>1857375</wp:posOffset>
                </wp:positionH>
                <wp:positionV relativeFrom="paragraph">
                  <wp:posOffset>94615</wp:posOffset>
                </wp:positionV>
                <wp:extent cx="2019300" cy="971550"/>
                <wp:effectExtent l="0" t="0" r="0" b="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B7B41" w14:textId="2A7063EE" w:rsidR="00564583" w:rsidRPr="00360AD3" w:rsidRDefault="00564583" w:rsidP="00564583">
                            <w:pP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</w:pPr>
                            <w:r w:rsidRPr="00360AD3">
                              <w:rPr>
                                <w:rFonts w:ascii="UnitPro-Light" w:eastAsia="Times New Roman" w:hAnsi="UnitPro-Light" w:cs="UnitPro-Light"/>
                                <w:color w:val="1F497D" w:themeColor="text2"/>
                                <w:lang w:val="en-US" w:eastAsia="de-DE"/>
                              </w:rPr>
                              <w:t xml:space="preserve">Eltex </w:t>
                            </w:r>
                            <w:r w:rsidRPr="00360AD3"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  <w:t>Static Combi Cleaner S</w:t>
                            </w:r>
                            <w:r>
                              <w:rPr>
                                <w:rFonts w:ascii="UnitPro-Bold" w:eastAsia="Times New Roman" w:hAnsi="UnitPro-Bold" w:cs="UnitPro-Bold"/>
                                <w:color w:val="1F497D" w:themeColor="text2"/>
                                <w:lang w:val="en-US" w:eastAsia="de-DE"/>
                              </w:rPr>
                              <w:t>CC-C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CD375" id="Textfeld 11" o:spid="_x0000_s1029" type="#_x0000_t202" style="position:absolute;margin-left:146.25pt;margin-top:7.45pt;width:159pt;height:76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" filled="f" stroked="f" strokeweight=".5pt">
                <v:textbox>
                  <w:txbxContent>
                    <w:p w14:paraId="048B7B41" w14:textId="2A7063EE" w:rsidR="00564583" w:rsidRPr="00360AD3" w:rsidRDefault="00564583" w:rsidP="00564583">
                      <w:pPr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</w:pPr>
                      <w:r w:rsidRPr="00360AD3">
                        <w:rPr>
                          <w:rFonts w:ascii="UnitPro-Light" w:eastAsia="Times New Roman" w:hAnsi="UnitPro-Light" w:cs="UnitPro-Light"/>
                          <w:color w:val="1F497D" w:themeColor="text2"/>
                          <w:lang w:val="en-US" w:eastAsia="de-DE"/>
                        </w:rPr>
                        <w:t xml:space="preserve">Eltex </w:t>
                      </w:r>
                      <w:r w:rsidRPr="00360AD3"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  <w:t>Static Combi Cleaner S</w:t>
                      </w:r>
                      <w:r>
                        <w:rPr>
                          <w:rFonts w:ascii="UnitPro-Bold" w:eastAsia="Times New Roman" w:hAnsi="UnitPro-Bold" w:cs="UnitPro-Bold"/>
                          <w:color w:val="1F497D" w:themeColor="text2"/>
                          <w:lang w:val="en-US" w:eastAsia="de-DE"/>
                        </w:rPr>
                        <w:t>CC-C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="Arial"/>
          <w:noProof/>
          <w:color w:val="1F497D" w:themeColor="text2"/>
          <w:sz w:val="21"/>
          <w:szCs w:val="21"/>
        </w:rPr>
        <w:drawing>
          <wp:inline distT="0" distB="0" distL="0" distR="0" wp14:anchorId="5B63DFDB" wp14:editId="5C03BCEB">
            <wp:extent cx="1524000" cy="12192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4583" w:rsidRPr="004567DF" w:rsidSect="00FF28F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584" w:right="849" w:bottom="1134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0FCCC8" w14:textId="77777777" w:rsidR="001A44DD" w:rsidRDefault="001A44DD">
      <w:r>
        <w:separator/>
      </w:r>
    </w:p>
  </w:endnote>
  <w:endnote w:type="continuationSeparator" w:id="0">
    <w:p w14:paraId="463439F8" w14:textId="77777777" w:rsidR="001A44DD" w:rsidRDefault="001A44DD">
      <w:r>
        <w:continuationSeparator/>
      </w:r>
    </w:p>
  </w:endnote>
  <w:endnote w:type="continuationNotice" w:id="1">
    <w:p w14:paraId="1CEF085E" w14:textId="77777777" w:rsidR="001A44DD" w:rsidRDefault="001A44D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UnitPro-Bold">
    <w:altName w:val="Calibri"/>
    <w:panose1 w:val="020B0804030101020102"/>
    <w:charset w:val="00"/>
    <w:family w:val="swiss"/>
    <w:notTrueType/>
    <w:pitch w:val="variable"/>
    <w:sig w:usb0="A00002FF" w:usb1="5000207B" w:usb2="00000008" w:usb3="00000000" w:csb0="0000009F" w:csb1="00000000"/>
  </w:font>
  <w:font w:name="UnitPro-Light">
    <w:panose1 w:val="020B0504030101020102"/>
    <w:charset w:val="00"/>
    <w:family w:val="swiss"/>
    <w:notTrueType/>
    <w:pitch w:val="variable"/>
    <w:sig w:usb0="A00002FF" w:usb1="5000207B" w:usb2="00000008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28648" w14:textId="77777777" w:rsidR="00F1038D" w:rsidRDefault="00F1038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FB47A" w14:textId="77777777" w:rsidR="00F1038D" w:rsidRDefault="00F1038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DA25C7" w14:textId="77777777" w:rsidR="00F1038D" w:rsidRDefault="00F1038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9444AD" w14:textId="77777777" w:rsidR="001A44DD" w:rsidRDefault="001A44DD">
      <w:r>
        <w:separator/>
      </w:r>
    </w:p>
  </w:footnote>
  <w:footnote w:type="continuationSeparator" w:id="0">
    <w:p w14:paraId="353F5D29" w14:textId="77777777" w:rsidR="001A44DD" w:rsidRDefault="001A44DD">
      <w:r>
        <w:continuationSeparator/>
      </w:r>
    </w:p>
  </w:footnote>
  <w:footnote w:type="continuationNotice" w:id="1">
    <w:p w14:paraId="3AFB96AE" w14:textId="77777777" w:rsidR="001A44DD" w:rsidRDefault="001A44D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53C70" w14:textId="77777777" w:rsidR="00F1038D" w:rsidRDefault="00F1038D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DE7BE" w14:textId="65D786B0" w:rsidR="005D0AC5" w:rsidRDefault="00F1038D">
    <w:pPr>
      <w:pStyle w:val="Kopfzeile"/>
      <w:rPr>
        <w:noProof/>
        <w:lang w:eastAsia="de-DE"/>
      </w:rPr>
    </w:pPr>
    <w:r>
      <w:rPr>
        <w:noProof/>
        <w:lang w:eastAsia="de-DE"/>
      </w:rPr>
      <w:drawing>
        <wp:anchor distT="0" distB="0" distL="114300" distR="114300" simplePos="0" relativeHeight="251658240" behindDoc="1" locked="0" layoutInCell="1" allowOverlap="1" wp14:anchorId="7BCDB4C1" wp14:editId="5FF2F821">
          <wp:simplePos x="0" y="0"/>
          <wp:positionH relativeFrom="column">
            <wp:posOffset>-905721</wp:posOffset>
          </wp:positionH>
          <wp:positionV relativeFrom="paragraph">
            <wp:posOffset>-448734</wp:posOffset>
          </wp:positionV>
          <wp:extent cx="7560000" cy="10684800"/>
          <wp:effectExtent l="0" t="0" r="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8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CDDE7BF" w14:textId="77777777" w:rsidR="003369FB" w:rsidRDefault="003369FB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18CB6" w14:textId="77777777" w:rsidR="00F1038D" w:rsidRDefault="00F1038D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29B0C5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608F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64A814E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EDD83E6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1F58C4A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87DEDC3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4B8EDF0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1925B6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C520F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E1D404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7D4A65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520553C"/>
    <w:multiLevelType w:val="hybridMultilevel"/>
    <w:tmpl w:val="E0BE9DD8"/>
    <w:lvl w:ilvl="0" w:tplc="0407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2" w15:restartNumberingAfterBreak="0">
    <w:nsid w:val="090D72F7"/>
    <w:multiLevelType w:val="hybridMultilevel"/>
    <w:tmpl w:val="64849A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6016E2"/>
    <w:multiLevelType w:val="hybridMultilevel"/>
    <w:tmpl w:val="0980DE6C"/>
    <w:lvl w:ilvl="0" w:tplc="033A3C4E">
      <w:numFmt w:val="bullet"/>
      <w:lvlText w:val=""/>
      <w:lvlJc w:val="left"/>
      <w:pPr>
        <w:ind w:left="218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14" w15:restartNumberingAfterBreak="0">
    <w:nsid w:val="4B60642B"/>
    <w:multiLevelType w:val="hybridMultilevel"/>
    <w:tmpl w:val="2FC61D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CF2BCF"/>
    <w:multiLevelType w:val="hybridMultilevel"/>
    <w:tmpl w:val="B26EAB04"/>
    <w:lvl w:ilvl="0" w:tplc="0407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6" w15:restartNumberingAfterBreak="0">
    <w:nsid w:val="6BF55FBD"/>
    <w:multiLevelType w:val="hybridMultilevel"/>
    <w:tmpl w:val="5CDCDA8A"/>
    <w:lvl w:ilvl="0" w:tplc="0407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 w15:restartNumberingAfterBreak="0">
    <w:nsid w:val="713A0397"/>
    <w:multiLevelType w:val="hybridMultilevel"/>
    <w:tmpl w:val="ECB0E1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3"/>
  </w:num>
  <w:num w:numId="13">
    <w:abstractNumId w:val="16"/>
  </w:num>
  <w:num w:numId="14">
    <w:abstractNumId w:val="15"/>
  </w:num>
  <w:num w:numId="15">
    <w:abstractNumId w:val="11"/>
  </w:num>
  <w:num w:numId="16">
    <w:abstractNumId w:val="17"/>
  </w:num>
  <w:num w:numId="17">
    <w:abstractNumId w:val="14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69FB"/>
    <w:rsid w:val="00066759"/>
    <w:rsid w:val="0007237B"/>
    <w:rsid w:val="000A03E6"/>
    <w:rsid w:val="000B67B9"/>
    <w:rsid w:val="000C38A7"/>
    <w:rsid w:val="000C4DE0"/>
    <w:rsid w:val="000E5607"/>
    <w:rsid w:val="000F2C31"/>
    <w:rsid w:val="00117B46"/>
    <w:rsid w:val="00120660"/>
    <w:rsid w:val="00124CB9"/>
    <w:rsid w:val="00153A2C"/>
    <w:rsid w:val="001867D2"/>
    <w:rsid w:val="00196710"/>
    <w:rsid w:val="001A1FEB"/>
    <w:rsid w:val="001A44DD"/>
    <w:rsid w:val="002507B7"/>
    <w:rsid w:val="002711DF"/>
    <w:rsid w:val="00285C10"/>
    <w:rsid w:val="0029163F"/>
    <w:rsid w:val="0029466F"/>
    <w:rsid w:val="002B1FD5"/>
    <w:rsid w:val="002B7201"/>
    <w:rsid w:val="002C0C62"/>
    <w:rsid w:val="002C2239"/>
    <w:rsid w:val="002C55F0"/>
    <w:rsid w:val="00302424"/>
    <w:rsid w:val="003369FB"/>
    <w:rsid w:val="00340F1E"/>
    <w:rsid w:val="00355950"/>
    <w:rsid w:val="00360AD3"/>
    <w:rsid w:val="00380ABF"/>
    <w:rsid w:val="00384180"/>
    <w:rsid w:val="00385689"/>
    <w:rsid w:val="003B7C6A"/>
    <w:rsid w:val="003B7EFC"/>
    <w:rsid w:val="00404127"/>
    <w:rsid w:val="00405E7A"/>
    <w:rsid w:val="00433CAD"/>
    <w:rsid w:val="004567DF"/>
    <w:rsid w:val="004643CD"/>
    <w:rsid w:val="004A33CD"/>
    <w:rsid w:val="004D6D43"/>
    <w:rsid w:val="00507825"/>
    <w:rsid w:val="005111CA"/>
    <w:rsid w:val="0052674C"/>
    <w:rsid w:val="005643F9"/>
    <w:rsid w:val="00564583"/>
    <w:rsid w:val="005B29D8"/>
    <w:rsid w:val="005B3DE3"/>
    <w:rsid w:val="005D0AC5"/>
    <w:rsid w:val="005D77D7"/>
    <w:rsid w:val="005E207A"/>
    <w:rsid w:val="005E2518"/>
    <w:rsid w:val="00606840"/>
    <w:rsid w:val="00610A42"/>
    <w:rsid w:val="00655633"/>
    <w:rsid w:val="00694F25"/>
    <w:rsid w:val="00706DC1"/>
    <w:rsid w:val="007072E9"/>
    <w:rsid w:val="00726819"/>
    <w:rsid w:val="00727BE3"/>
    <w:rsid w:val="0074398D"/>
    <w:rsid w:val="00754853"/>
    <w:rsid w:val="007B7919"/>
    <w:rsid w:val="007D4E52"/>
    <w:rsid w:val="007D6BDF"/>
    <w:rsid w:val="007F68D4"/>
    <w:rsid w:val="00823867"/>
    <w:rsid w:val="00876042"/>
    <w:rsid w:val="00877DEE"/>
    <w:rsid w:val="0088274E"/>
    <w:rsid w:val="008A6769"/>
    <w:rsid w:val="008E04D2"/>
    <w:rsid w:val="008E1DF6"/>
    <w:rsid w:val="008E7872"/>
    <w:rsid w:val="008F0B84"/>
    <w:rsid w:val="00901B41"/>
    <w:rsid w:val="00967F59"/>
    <w:rsid w:val="00975A01"/>
    <w:rsid w:val="00986759"/>
    <w:rsid w:val="00986A3E"/>
    <w:rsid w:val="009B1C51"/>
    <w:rsid w:val="009C0AF3"/>
    <w:rsid w:val="009F5B07"/>
    <w:rsid w:val="00A242C0"/>
    <w:rsid w:val="00A2703F"/>
    <w:rsid w:val="00A3428F"/>
    <w:rsid w:val="00A43D55"/>
    <w:rsid w:val="00A56EA5"/>
    <w:rsid w:val="00A573FE"/>
    <w:rsid w:val="00A64F69"/>
    <w:rsid w:val="00A84D79"/>
    <w:rsid w:val="00AA590B"/>
    <w:rsid w:val="00AB314A"/>
    <w:rsid w:val="00AC5AB2"/>
    <w:rsid w:val="00AE6079"/>
    <w:rsid w:val="00B100CB"/>
    <w:rsid w:val="00B15B9B"/>
    <w:rsid w:val="00B34EFA"/>
    <w:rsid w:val="00B43849"/>
    <w:rsid w:val="00B479A7"/>
    <w:rsid w:val="00B761C1"/>
    <w:rsid w:val="00B83A59"/>
    <w:rsid w:val="00B90ACD"/>
    <w:rsid w:val="00BD248B"/>
    <w:rsid w:val="00BF76EA"/>
    <w:rsid w:val="00BF7952"/>
    <w:rsid w:val="00C05A5A"/>
    <w:rsid w:val="00CB2DEC"/>
    <w:rsid w:val="00CD5A25"/>
    <w:rsid w:val="00CE4425"/>
    <w:rsid w:val="00D12DFB"/>
    <w:rsid w:val="00D22674"/>
    <w:rsid w:val="00D40036"/>
    <w:rsid w:val="00D41D31"/>
    <w:rsid w:val="00D74E45"/>
    <w:rsid w:val="00DF1B71"/>
    <w:rsid w:val="00E05FE4"/>
    <w:rsid w:val="00E12D44"/>
    <w:rsid w:val="00E33AFB"/>
    <w:rsid w:val="00E36704"/>
    <w:rsid w:val="00E47B5F"/>
    <w:rsid w:val="00E51CB3"/>
    <w:rsid w:val="00E742E4"/>
    <w:rsid w:val="00E92183"/>
    <w:rsid w:val="00EA28D4"/>
    <w:rsid w:val="00EA314F"/>
    <w:rsid w:val="00EB5CF8"/>
    <w:rsid w:val="00EC083B"/>
    <w:rsid w:val="00EC4327"/>
    <w:rsid w:val="00EF311D"/>
    <w:rsid w:val="00F016DF"/>
    <w:rsid w:val="00F024EC"/>
    <w:rsid w:val="00F02FB2"/>
    <w:rsid w:val="00F1038D"/>
    <w:rsid w:val="00F43C73"/>
    <w:rsid w:val="00F4534E"/>
    <w:rsid w:val="00F744CC"/>
    <w:rsid w:val="00F74668"/>
    <w:rsid w:val="00F74AF5"/>
    <w:rsid w:val="00F77AFC"/>
    <w:rsid w:val="00F84AED"/>
    <w:rsid w:val="00F90FBE"/>
    <w:rsid w:val="00FC12C3"/>
    <w:rsid w:val="00FE69C7"/>
    <w:rsid w:val="00FF1DF7"/>
    <w:rsid w:val="00FF28FC"/>
    <w:rsid w:val="0A257E5E"/>
    <w:rsid w:val="15B0BC89"/>
    <w:rsid w:val="1E0A1581"/>
    <w:rsid w:val="20FABD71"/>
    <w:rsid w:val="2FCE0FBF"/>
    <w:rsid w:val="4624861F"/>
    <w:rsid w:val="4AEF9E43"/>
    <w:rsid w:val="4B6BB21B"/>
    <w:rsid w:val="4C98B804"/>
    <w:rsid w:val="65795E11"/>
    <w:rsid w:val="709DF7F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CDDE7A4"/>
  <w15:docId w15:val="{24676D99-4928-4707-8B24-6607D9B37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162D0"/>
    <w:rPr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E251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rsid w:val="00B162D0"/>
  </w:style>
  <w:style w:type="paragraph" w:styleId="Sprechblasentext">
    <w:name w:val="Balloon Text"/>
    <w:basedOn w:val="Standard"/>
    <w:semiHidden/>
    <w:rsid w:val="003D5715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3369FB"/>
    <w:pPr>
      <w:tabs>
        <w:tab w:val="center" w:pos="4703"/>
        <w:tab w:val="right" w:pos="940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369FB"/>
    <w:rPr>
      <w:sz w:val="24"/>
    </w:rPr>
  </w:style>
  <w:style w:type="paragraph" w:styleId="Fuzeile">
    <w:name w:val="footer"/>
    <w:basedOn w:val="Standard"/>
    <w:link w:val="FuzeileZchn"/>
    <w:uiPriority w:val="99"/>
    <w:unhideWhenUsed/>
    <w:rsid w:val="003369FB"/>
    <w:pPr>
      <w:tabs>
        <w:tab w:val="center" w:pos="4703"/>
        <w:tab w:val="right" w:pos="94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369FB"/>
    <w:rPr>
      <w:sz w:val="24"/>
    </w:rPr>
  </w:style>
  <w:style w:type="paragraph" w:styleId="Listenabsatz">
    <w:name w:val="List Paragraph"/>
    <w:basedOn w:val="Standard"/>
    <w:uiPriority w:val="34"/>
    <w:qFormat/>
    <w:rsid w:val="00A43D55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5E251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Hyperlink">
    <w:name w:val="Hyperlink"/>
    <w:basedOn w:val="Absatz-Standardschriftart"/>
    <w:uiPriority w:val="99"/>
    <w:unhideWhenUsed/>
    <w:rsid w:val="005E2518"/>
    <w:rPr>
      <w:color w:val="0000FF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31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ltex.de/static-expert/" TargetMode="External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C411960C29F54AA4179E8903F931D3" ma:contentTypeVersion="16" ma:contentTypeDescription="Ein neues Dokument erstellen." ma:contentTypeScope="" ma:versionID="4bf64438a7e3f3092a7f2107af02df68">
  <xsd:schema xmlns:xsd="http://www.w3.org/2001/XMLSchema" xmlns:xs="http://www.w3.org/2001/XMLSchema" xmlns:p="http://schemas.microsoft.com/office/2006/metadata/properties" xmlns:ns2="2987dfd6-383d-4378-8b14-52e9c3753a21" xmlns:ns3="3b3faf19-7de5-44d2-8797-3735e89a9545" targetNamespace="http://schemas.microsoft.com/office/2006/metadata/properties" ma:root="true" ma:fieldsID="db004c283e7bfbc9c0113d1f849572d2" ns2:_="" ns3:_="">
    <xsd:import namespace="2987dfd6-383d-4378-8b14-52e9c3753a21"/>
    <xsd:import namespace="3b3faf19-7de5-44d2-8797-3735e89a954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87dfd6-383d-4378-8b14-52e9c3753a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158c379-5548-4cf8-af1e-eb05229a2e66}" ma:internalName="TaxCatchAll" ma:showField="CatchAllData" ma:web="2987dfd6-383d-4378-8b14-52e9c3753a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faf19-7de5-44d2-8797-3735e89a95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c744ba4a-2465-4bd3-91fc-6ac5e29207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987dfd6-383d-4378-8b14-52e9c3753a21" xsi:nil="true"/>
    <lcf76f155ced4ddcb4097134ff3c332f xmlns="3b3faf19-7de5-44d2-8797-3735e89a9545">
      <Terms xmlns="http://schemas.microsoft.com/office/infopath/2007/PartnerControls"/>
    </lcf76f155ced4ddcb4097134ff3c332f>
    <SharedWithUsers xmlns="2987dfd6-383d-4378-8b14-52e9c3753a21">
      <UserInfo>
        <DisplayName>Werner, Kai</DisplayName>
        <AccountId>76</AccountId>
        <AccountType/>
      </UserInfo>
      <UserInfo>
        <DisplayName>Hahne, Lukas</DisplayName>
        <AccountId>7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CAE372C1-B013-44F3-A913-B186D0CE3B8C}"/>
</file>

<file path=customXml/itemProps2.xml><?xml version="1.0" encoding="utf-8"?>
<ds:datastoreItem xmlns:ds="http://schemas.openxmlformats.org/officeDocument/2006/customXml" ds:itemID="{19C22152-1F09-4C68-8076-F47446AB44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7E523B6-3EB0-42BC-B99C-FA559D2CC446}">
  <ds:schemaRefs>
    <ds:schemaRef ds:uri="http://schemas.microsoft.com/office/2006/metadata/properties"/>
    <ds:schemaRef ds:uri="http://schemas.microsoft.com/office/infopath/2007/PartnerControls"/>
    <ds:schemaRef ds:uri="2987dfd6-383d-4378-8b14-52e9c3753a21"/>
    <ds:schemaRef ds:uri="3b3faf19-7de5-44d2-8797-3735e89a954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575</Words>
  <Characters>3623</Characters>
  <Application>Microsoft Office Word</Application>
  <DocSecurity>0</DocSecurity>
  <Lines>30</Lines>
  <Paragraphs>8</Paragraphs>
  <ScaleCrop>false</ScaleCrop>
  <Company>QU*INT</Company>
  <LinksUpToDate>false</LinksUpToDate>
  <CharactersWithSpaces>4190</CharactersWithSpaces>
  <SharedDoc>false</SharedDoc>
  <HLinks>
    <vt:vector size="6" baseType="variant">
      <vt:variant>
        <vt:i4>655437</vt:i4>
      </vt:variant>
      <vt:variant>
        <vt:i4>0</vt:i4>
      </vt:variant>
      <vt:variant>
        <vt:i4>0</vt:i4>
      </vt:variant>
      <vt:variant>
        <vt:i4>5</vt:i4>
      </vt:variant>
      <vt:variant>
        <vt:lpwstr>https://www.eltex.de/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Zeller Rossmann Stoelcker</dc:creator>
  <cp:keywords/>
  <cp:lastModifiedBy>Arnegger, Martina</cp:lastModifiedBy>
  <cp:revision>38</cp:revision>
  <cp:lastPrinted>2019-07-18T18:40:00Z</cp:lastPrinted>
  <dcterms:created xsi:type="dcterms:W3CDTF">2022-08-15T17:20:00Z</dcterms:created>
  <dcterms:modified xsi:type="dcterms:W3CDTF">2022-09-05T06:08:00Z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0x01010015C411960C29F54AA4179E8903F931D3</vt:lpwstr>
  </property>
  <property fmtid="{D5CDD505-2E9C-101B-9397-08002B2CF9AE}" pid="3" name="MediaServiceImageTags">
    <vt:lpwstr/>
  </property>
</Properties>
</file>